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5F" w:rsidRDefault="0016655F" w:rsidP="0016655F">
      <w:pPr>
        <w:rPr>
          <w:rFonts w:ascii="Calibri" w:hAnsi="Calibri" w:cs="Calibri"/>
          <w:b/>
          <w:sz w:val="26"/>
          <w:szCs w:val="26"/>
        </w:rPr>
      </w:pPr>
    </w:p>
    <w:p w:rsidR="0016655F" w:rsidRPr="00C54FAB" w:rsidRDefault="0016655F" w:rsidP="0016655F">
      <w:pPr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C54FAB">
        <w:rPr>
          <w:rFonts w:ascii="Calibri" w:hAnsi="Calibri" w:cs="Calibri"/>
          <w:b/>
          <w:sz w:val="26"/>
          <w:szCs w:val="26"/>
        </w:rPr>
        <w:t>Appendix 8: Current Advisory Committees:</w:t>
      </w:r>
    </w:p>
    <w:p w:rsidR="0016655F" w:rsidRPr="00EB13C5" w:rsidRDefault="0016655F" w:rsidP="0016655F">
      <w:pPr>
        <w:rPr>
          <w:rFonts w:ascii="Calibri" w:hAnsi="Calibri" w:cs="Calibri"/>
          <w:b/>
          <w:sz w:val="24"/>
          <w:szCs w:val="24"/>
        </w:rPr>
      </w:pPr>
    </w:p>
    <w:p w:rsidR="0016655F" w:rsidRPr="00C54FAB" w:rsidRDefault="0016655F" w:rsidP="0016655F">
      <w:pPr>
        <w:rPr>
          <w:rFonts w:ascii="Calibri" w:hAnsi="Calibri" w:cs="Calibri"/>
          <w:b/>
          <w:sz w:val="24"/>
          <w:szCs w:val="24"/>
          <w:lang w:bidi="ar-SA"/>
        </w:rPr>
      </w:pPr>
      <w:r>
        <w:rPr>
          <w:rFonts w:ascii="Calibri" w:hAnsi="Calibri" w:cs="Calibri"/>
          <w:b/>
          <w:sz w:val="24"/>
          <w:szCs w:val="24"/>
        </w:rPr>
        <w:t xml:space="preserve">Employment </w:t>
      </w:r>
      <w:r w:rsidRPr="00C54FAB">
        <w:rPr>
          <w:rFonts w:ascii="Calibri" w:hAnsi="Calibri" w:cs="Calibri"/>
          <w:b/>
          <w:sz w:val="24"/>
          <w:szCs w:val="24"/>
        </w:rPr>
        <w:t>Advisory Committee – Advisors for Supported Employment in New Zealand</w:t>
      </w:r>
    </w:p>
    <w:p w:rsidR="0016655F" w:rsidRPr="00C54FAB" w:rsidRDefault="0016655F" w:rsidP="0016655F">
      <w:pPr>
        <w:rPr>
          <w:rFonts w:ascii="Calibri" w:hAnsi="Calibri" w:cs="Calibri"/>
          <w:b/>
          <w:sz w:val="24"/>
          <w:szCs w:val="24"/>
        </w:rPr>
      </w:pPr>
      <w:r w:rsidRPr="00C54FAB">
        <w:rPr>
          <w:rFonts w:ascii="Calibri" w:hAnsi="Calibri" w:cs="Calibri"/>
          <w:b/>
          <w:sz w:val="24"/>
          <w:szCs w:val="24"/>
        </w:rPr>
        <w:t>Established under Clause 1</w:t>
      </w:r>
      <w:r>
        <w:rPr>
          <w:rFonts w:ascii="Calibri" w:hAnsi="Calibri" w:cs="Calibri"/>
          <w:b/>
          <w:sz w:val="24"/>
          <w:szCs w:val="24"/>
        </w:rPr>
        <w:t>3</w:t>
      </w:r>
      <w:r w:rsidRPr="00C54FAB">
        <w:rPr>
          <w:rFonts w:ascii="Calibri" w:hAnsi="Calibri" w:cs="Calibri"/>
          <w:b/>
          <w:sz w:val="24"/>
          <w:szCs w:val="24"/>
        </w:rPr>
        <w:t xml:space="preserve"> of the NZDSN Governance Manual</w:t>
      </w:r>
    </w:p>
    <w:p w:rsidR="0016655F" w:rsidRPr="00EB13C5" w:rsidRDefault="0016655F" w:rsidP="0016655F">
      <w:pPr>
        <w:rPr>
          <w:rFonts w:ascii="Calibri" w:hAnsi="Calibri" w:cs="Calibri"/>
          <w:b/>
          <w:color w:val="7B7B7B"/>
          <w:sz w:val="24"/>
          <w:szCs w:val="24"/>
        </w:rPr>
      </w:pPr>
    </w:p>
    <w:p w:rsidR="0016655F" w:rsidRPr="00C54FAB" w:rsidRDefault="0016655F" w:rsidP="0016655F">
      <w:pPr>
        <w:rPr>
          <w:rFonts w:ascii="Calibri" w:hAnsi="Calibri" w:cs="Calibri"/>
          <w:b/>
          <w:sz w:val="24"/>
          <w:szCs w:val="24"/>
        </w:rPr>
      </w:pPr>
      <w:r w:rsidRPr="00C54FAB">
        <w:rPr>
          <w:rFonts w:ascii="Calibri" w:hAnsi="Calibri" w:cs="Calibri"/>
          <w:b/>
          <w:sz w:val="24"/>
          <w:szCs w:val="24"/>
        </w:rPr>
        <w:t>Terms of Reference</w:t>
      </w:r>
    </w:p>
    <w:p w:rsidR="0016655F" w:rsidRPr="00C54FAB" w:rsidRDefault="0016655F" w:rsidP="0016655F">
      <w:pPr>
        <w:rPr>
          <w:rFonts w:ascii="Calibri" w:hAnsi="Calibri" w:cs="Calibri"/>
          <w:b/>
          <w:sz w:val="24"/>
          <w:szCs w:val="24"/>
        </w:rPr>
      </w:pPr>
    </w:p>
    <w:p w:rsidR="0016655F" w:rsidRPr="00C54FAB" w:rsidRDefault="0016655F" w:rsidP="0016655F">
      <w:pPr>
        <w:rPr>
          <w:rFonts w:ascii="Calibri" w:hAnsi="Calibri" w:cs="Calibri"/>
          <w:sz w:val="24"/>
          <w:szCs w:val="24"/>
        </w:rPr>
      </w:pPr>
      <w:r w:rsidRPr="00C54FAB">
        <w:rPr>
          <w:rFonts w:ascii="Calibri" w:hAnsi="Calibri" w:cs="Calibri"/>
          <w:sz w:val="24"/>
          <w:szCs w:val="24"/>
        </w:rPr>
        <w:t>1.</w:t>
      </w:r>
      <w:r w:rsidRPr="00C54FAB">
        <w:rPr>
          <w:rFonts w:ascii="Calibri" w:hAnsi="Calibri" w:cs="Calibri"/>
          <w:sz w:val="24"/>
          <w:szCs w:val="24"/>
        </w:rPr>
        <w:tab/>
      </w:r>
      <w:r w:rsidRPr="00C54FAB">
        <w:rPr>
          <w:rFonts w:ascii="Calibri" w:hAnsi="Calibri" w:cs="Calibri"/>
          <w:b/>
          <w:sz w:val="24"/>
          <w:szCs w:val="24"/>
        </w:rPr>
        <w:t>Purpose</w:t>
      </w:r>
    </w:p>
    <w:p w:rsidR="0016655F" w:rsidRPr="00C54FAB" w:rsidRDefault="0016655F" w:rsidP="0016655F">
      <w:pPr>
        <w:ind w:left="567"/>
        <w:jc w:val="left"/>
        <w:rPr>
          <w:rFonts w:ascii="Calibri" w:hAnsi="Calibri" w:cs="Calibri"/>
        </w:rPr>
      </w:pPr>
      <w:r w:rsidRPr="00C54FAB">
        <w:rPr>
          <w:rFonts w:ascii="Calibri" w:hAnsi="Calibri" w:cs="Calibri"/>
        </w:rPr>
        <w:t xml:space="preserve">The purpose of the Terms of Reference (TOR) is to provide guidelines for the scope and function of the </w:t>
      </w:r>
      <w:r>
        <w:rPr>
          <w:rFonts w:ascii="Calibri" w:hAnsi="Calibri" w:cs="Calibri"/>
        </w:rPr>
        <w:t xml:space="preserve">NZDSN </w:t>
      </w:r>
      <w:r w:rsidRPr="00C54FAB">
        <w:rPr>
          <w:rFonts w:ascii="Calibri" w:hAnsi="Calibri" w:cs="Calibri"/>
        </w:rPr>
        <w:t xml:space="preserve">Supported Employment </w:t>
      </w:r>
      <w:r>
        <w:rPr>
          <w:rFonts w:ascii="Calibri" w:hAnsi="Calibri" w:cs="Calibri"/>
        </w:rPr>
        <w:t xml:space="preserve">Advisory </w:t>
      </w:r>
      <w:r w:rsidRPr="00C54FAB">
        <w:rPr>
          <w:rFonts w:ascii="Calibri" w:hAnsi="Calibri" w:cs="Calibri"/>
        </w:rPr>
        <w:t>Committe</w:t>
      </w:r>
      <w:r>
        <w:rPr>
          <w:rFonts w:ascii="Calibri" w:hAnsi="Calibri" w:cs="Calibri"/>
        </w:rPr>
        <w:t>e.</w:t>
      </w:r>
    </w:p>
    <w:p w:rsidR="0016655F" w:rsidRPr="00EB13C5" w:rsidRDefault="0016655F" w:rsidP="0016655F">
      <w:pPr>
        <w:rPr>
          <w:rFonts w:ascii="Calibri" w:hAnsi="Calibri" w:cs="Calibri"/>
          <w:b/>
          <w:color w:val="7B7B7B"/>
          <w:sz w:val="20"/>
          <w:szCs w:val="20"/>
        </w:rPr>
      </w:pPr>
    </w:p>
    <w:p w:rsidR="0016655F" w:rsidRPr="00C54FAB" w:rsidRDefault="0016655F" w:rsidP="0016655F">
      <w:pPr>
        <w:rPr>
          <w:rFonts w:ascii="Calibri" w:hAnsi="Calibri" w:cs="Calibri"/>
          <w:sz w:val="26"/>
          <w:szCs w:val="26"/>
        </w:rPr>
      </w:pPr>
      <w:r w:rsidRPr="00C54FAB">
        <w:rPr>
          <w:rFonts w:ascii="Calibri" w:hAnsi="Calibri" w:cs="Calibri"/>
          <w:sz w:val="24"/>
          <w:szCs w:val="24"/>
        </w:rPr>
        <w:t>2.</w:t>
      </w:r>
      <w:r w:rsidRPr="00C54FAB">
        <w:rPr>
          <w:rFonts w:ascii="Calibri" w:hAnsi="Calibri" w:cs="Calibri"/>
          <w:sz w:val="24"/>
          <w:szCs w:val="24"/>
        </w:rPr>
        <w:tab/>
      </w:r>
      <w:r w:rsidRPr="00C54FAB">
        <w:rPr>
          <w:rFonts w:ascii="Calibri" w:hAnsi="Calibri" w:cs="Calibri"/>
          <w:b/>
          <w:sz w:val="24"/>
          <w:szCs w:val="24"/>
        </w:rPr>
        <w:t>Scope and Function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  <w:color w:val="00B050"/>
        </w:rPr>
      </w:pPr>
      <w:r w:rsidRPr="00C54FAB">
        <w:rPr>
          <w:rFonts w:ascii="Calibri" w:eastAsia="Times New Roman" w:hAnsi="Calibri" w:cs="Calibri"/>
        </w:rPr>
        <w:t xml:space="preserve">Provide and maintain a high profile for the promotion, establishment and continuing development of supported employment (SE) </w:t>
      </w:r>
      <w:r>
        <w:rPr>
          <w:rFonts w:ascii="Calibri" w:eastAsia="Times New Roman" w:hAnsi="Calibri" w:cs="Calibri"/>
        </w:rPr>
        <w:t xml:space="preserve">and Transition from school services </w:t>
      </w:r>
      <w:r w:rsidRPr="00C54FAB">
        <w:rPr>
          <w:rFonts w:ascii="Calibri" w:eastAsia="Times New Roman" w:hAnsi="Calibri" w:cs="Calibri"/>
        </w:rPr>
        <w:t>for people with disabilities in N.Z including representing SE on behalf of NZDSN as required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  <w:color w:val="00B050"/>
        </w:rPr>
      </w:pPr>
      <w:r w:rsidRPr="00C54FAB">
        <w:rPr>
          <w:rFonts w:ascii="Calibri" w:eastAsia="Times New Roman" w:hAnsi="Calibri" w:cs="Calibri"/>
        </w:rPr>
        <w:t>Ensure that information about the latest SE developments, practices and national and international research is available to SE providers and the NZDSN Board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eastAsia="Times New Roman" w:hAnsi="Calibri" w:cs="Calibri"/>
          <w:lang w:val="en-NZ"/>
        </w:rPr>
      </w:pPr>
      <w:r w:rsidRPr="00C54FAB">
        <w:rPr>
          <w:rFonts w:ascii="Calibri" w:eastAsia="Times New Roman" w:hAnsi="Calibri" w:cs="Calibri"/>
        </w:rPr>
        <w:t xml:space="preserve">Advise on issues related to supported employment service provision  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eastAsia="Times New Roman" w:hAnsi="Calibri" w:cs="Calibri"/>
        </w:rPr>
      </w:pPr>
      <w:r w:rsidRPr="00C54FAB">
        <w:rPr>
          <w:rFonts w:ascii="Calibri" w:eastAsia="Times New Roman" w:hAnsi="Calibri" w:cs="Calibri"/>
        </w:rPr>
        <w:t>Respond in a timely manner to enquiries regarding SE which may be from an individual, service provider, family/whanau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eastAsia="Times New Roman" w:hAnsi="Calibri" w:cs="Calibri"/>
        </w:rPr>
      </w:pPr>
      <w:r w:rsidRPr="00C54FAB">
        <w:rPr>
          <w:rFonts w:ascii="Calibri" w:eastAsia="Times New Roman" w:hAnsi="Calibri" w:cs="Calibri"/>
        </w:rPr>
        <w:t xml:space="preserve">Be active in regard to contributing to writing policies, papers and other written information required to ensure that the principles of supported employment are effectively promulgated </w:t>
      </w:r>
    </w:p>
    <w:p w:rsidR="0016655F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 provide guidance and promotion of the practice guidelines and functional delivery of supported employment</w:t>
      </w:r>
    </w:p>
    <w:p w:rsidR="0016655F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eastAsia="Times New Roman" w:hAnsi="Calibri" w:cs="Calibri"/>
        </w:rPr>
      </w:pPr>
      <w:r w:rsidRPr="00C54FAB">
        <w:rPr>
          <w:rFonts w:ascii="Calibri" w:eastAsia="Times New Roman" w:hAnsi="Calibri" w:cs="Calibri"/>
        </w:rPr>
        <w:t xml:space="preserve">Ensure SE </w:t>
      </w:r>
      <w:r>
        <w:rPr>
          <w:rFonts w:ascii="Calibri" w:eastAsia="Times New Roman" w:hAnsi="Calibri" w:cs="Calibri"/>
        </w:rPr>
        <w:t>content is featured in national and regional training and development events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</w:rPr>
      </w:pPr>
      <w:r w:rsidRPr="00C54FAB">
        <w:rPr>
          <w:rFonts w:ascii="Calibri" w:hAnsi="Calibri" w:cs="Calibri"/>
        </w:rPr>
        <w:t>Linking employment issues with broader issues relating to disabled people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</w:rPr>
      </w:pPr>
      <w:r w:rsidRPr="00C54FAB">
        <w:rPr>
          <w:rFonts w:ascii="Calibri" w:hAnsi="Calibri" w:cs="Calibri"/>
        </w:rPr>
        <w:t>Communicate to and from the NZDSN Board following each Committee/Board meeting and contribute to newsletter updates</w:t>
      </w:r>
    </w:p>
    <w:p w:rsidR="0016655F" w:rsidRPr="00C54FAB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</w:rPr>
      </w:pPr>
      <w:r w:rsidRPr="00C54FAB">
        <w:rPr>
          <w:rFonts w:ascii="Calibri" w:hAnsi="Calibri" w:cs="Calibri"/>
        </w:rPr>
        <w:t xml:space="preserve">Foster continued NZDSN membership of SE providers </w:t>
      </w:r>
    </w:p>
    <w:p w:rsidR="0016655F" w:rsidRPr="003615E7" w:rsidRDefault="0016655F" w:rsidP="0016655F"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</w:tabs>
        <w:spacing w:after="200" w:line="276" w:lineRule="auto"/>
        <w:jc w:val="left"/>
        <w:rPr>
          <w:rFonts w:ascii="Calibri" w:hAnsi="Calibri" w:cs="Calibri"/>
        </w:rPr>
      </w:pPr>
      <w:r w:rsidRPr="00C54FAB">
        <w:rPr>
          <w:rFonts w:ascii="Calibri" w:hAnsi="Calibri" w:cs="Calibri"/>
        </w:rPr>
        <w:t>Ensure succession planning of the committee members particularly those in designated roles</w:t>
      </w:r>
    </w:p>
    <w:p w:rsidR="0016655F" w:rsidRPr="00C54FAB" w:rsidRDefault="0016655F" w:rsidP="0016655F">
      <w:pPr>
        <w:rPr>
          <w:rFonts w:ascii="Calibri" w:hAnsi="Calibri" w:cs="Calibri"/>
          <w:b/>
          <w:sz w:val="26"/>
          <w:szCs w:val="26"/>
        </w:rPr>
      </w:pPr>
      <w:r w:rsidRPr="00C54FAB">
        <w:rPr>
          <w:rFonts w:ascii="Calibri" w:hAnsi="Calibri" w:cs="Calibri"/>
          <w:b/>
          <w:sz w:val="26"/>
          <w:szCs w:val="26"/>
        </w:rPr>
        <w:t>Membership</w:t>
      </w:r>
    </w:p>
    <w:p w:rsidR="0016655F" w:rsidRPr="00C54FAB" w:rsidRDefault="0016655F" w:rsidP="0016655F">
      <w:pPr>
        <w:rPr>
          <w:rFonts w:ascii="Calibri" w:hAnsi="Calibri" w:cs="Calibri"/>
        </w:rPr>
      </w:pPr>
      <w:r w:rsidRPr="00C54FAB">
        <w:rPr>
          <w:rFonts w:ascii="Calibri" w:hAnsi="Calibri" w:cs="Calibri"/>
        </w:rPr>
        <w:t>Membership will be made up of representatives of SE Providers which are full NZDSN members. The members should ideally represent a range of disability providers and represent a national geographic spread.</w:t>
      </w:r>
    </w:p>
    <w:p w:rsidR="0016655F" w:rsidRPr="00C54FAB" w:rsidRDefault="0016655F" w:rsidP="0016655F">
      <w:pPr>
        <w:rPr>
          <w:rFonts w:ascii="Calibri" w:hAnsi="Calibri" w:cs="Calibri"/>
        </w:rPr>
      </w:pPr>
    </w:p>
    <w:p w:rsidR="0016655F" w:rsidRPr="00C54FAB" w:rsidRDefault="0016655F" w:rsidP="0016655F">
      <w:pPr>
        <w:rPr>
          <w:rFonts w:ascii="Calibri" w:hAnsi="Calibri" w:cs="Calibri"/>
          <w:b/>
          <w:sz w:val="26"/>
          <w:szCs w:val="26"/>
        </w:rPr>
      </w:pPr>
      <w:r w:rsidRPr="00C54FAB">
        <w:rPr>
          <w:rFonts w:ascii="Calibri" w:hAnsi="Calibri" w:cs="Calibri"/>
          <w:b/>
          <w:sz w:val="26"/>
          <w:szCs w:val="26"/>
        </w:rPr>
        <w:t xml:space="preserve">Roles </w:t>
      </w:r>
    </w:p>
    <w:p w:rsidR="0016655F" w:rsidRPr="00C54FAB" w:rsidRDefault="0016655F" w:rsidP="0016655F">
      <w:pPr>
        <w:rPr>
          <w:rFonts w:ascii="Calibri" w:hAnsi="Calibri" w:cs="Calibri"/>
        </w:rPr>
      </w:pPr>
      <w:r w:rsidRPr="00C54FAB">
        <w:rPr>
          <w:rFonts w:ascii="Calibri" w:hAnsi="Calibri" w:cs="Calibri"/>
        </w:rPr>
        <w:t xml:space="preserve">There will be a </w:t>
      </w:r>
      <w:proofErr w:type="spellStart"/>
      <w:r w:rsidRPr="00C54FAB">
        <w:rPr>
          <w:rFonts w:ascii="Calibri" w:hAnsi="Calibri" w:cs="Calibri"/>
        </w:rPr>
        <w:t>Convenor</w:t>
      </w:r>
      <w:proofErr w:type="spellEnd"/>
      <w:r w:rsidRPr="00C54FAB">
        <w:rPr>
          <w:rFonts w:ascii="Calibri" w:hAnsi="Calibri" w:cs="Calibri"/>
        </w:rPr>
        <w:t xml:space="preserve"> who will Chair meetings. Minutes of meetings will be taken (with assistance from the NZDSN office when available).  The Chair will provide written updates to the next Board meeting.</w:t>
      </w:r>
    </w:p>
    <w:p w:rsidR="0016655F" w:rsidRPr="00C54FAB" w:rsidRDefault="0016655F" w:rsidP="0016655F">
      <w:pPr>
        <w:rPr>
          <w:rFonts w:ascii="Calibri" w:hAnsi="Calibri" w:cs="Calibri"/>
        </w:rPr>
      </w:pPr>
      <w:r w:rsidRPr="00C54FAB">
        <w:rPr>
          <w:rFonts w:ascii="Calibri" w:hAnsi="Calibri" w:cs="Calibri"/>
        </w:rPr>
        <w:t>The Chair will be a co-opted NZDSN Board member who will be elected in line with the NZDSN Board terms of office.</w:t>
      </w:r>
    </w:p>
    <w:p w:rsidR="0016655F" w:rsidRPr="00C54FAB" w:rsidRDefault="0016655F" w:rsidP="0016655F">
      <w:pPr>
        <w:rPr>
          <w:rFonts w:ascii="Calibri" w:hAnsi="Calibri" w:cs="Calibri"/>
        </w:rPr>
      </w:pPr>
      <w:r w:rsidRPr="00C54FAB">
        <w:rPr>
          <w:rFonts w:ascii="Calibri" w:hAnsi="Calibri" w:cs="Calibri"/>
        </w:rPr>
        <w:t>The members will participate in the business of the Committee, responding to requests from the Chair or NZDSN in a timely manner</w:t>
      </w:r>
      <w:r>
        <w:rPr>
          <w:rFonts w:ascii="Calibri" w:hAnsi="Calibri" w:cs="Calibri"/>
        </w:rPr>
        <w:t>.</w:t>
      </w:r>
    </w:p>
    <w:p w:rsidR="0016655F" w:rsidRPr="00C54FAB" w:rsidRDefault="0016655F" w:rsidP="0016655F">
      <w:pPr>
        <w:rPr>
          <w:rFonts w:ascii="Calibri" w:hAnsi="Calibri" w:cs="Calibri"/>
        </w:rPr>
      </w:pPr>
    </w:p>
    <w:p w:rsidR="0016655F" w:rsidRDefault="0016655F" w:rsidP="0016655F">
      <w:pPr>
        <w:rPr>
          <w:rFonts w:ascii="Calibri" w:hAnsi="Calibri" w:cs="Calibri"/>
          <w:b/>
          <w:sz w:val="26"/>
          <w:szCs w:val="26"/>
        </w:rPr>
      </w:pPr>
    </w:p>
    <w:p w:rsidR="0016655F" w:rsidRPr="00C54FAB" w:rsidRDefault="0016655F" w:rsidP="0016655F">
      <w:pPr>
        <w:rPr>
          <w:rFonts w:ascii="Calibri" w:hAnsi="Calibri" w:cs="Calibri"/>
          <w:b/>
          <w:sz w:val="26"/>
          <w:szCs w:val="26"/>
        </w:rPr>
      </w:pPr>
      <w:r w:rsidRPr="00C54FAB">
        <w:rPr>
          <w:rFonts w:ascii="Calibri" w:hAnsi="Calibri" w:cs="Calibri"/>
          <w:b/>
          <w:sz w:val="26"/>
          <w:szCs w:val="26"/>
        </w:rPr>
        <w:t>Governance</w:t>
      </w:r>
    </w:p>
    <w:p w:rsidR="0016655F" w:rsidRPr="00C54FAB" w:rsidRDefault="0016655F" w:rsidP="0016655F">
      <w:pPr>
        <w:rPr>
          <w:rFonts w:ascii="Calibri" w:hAnsi="Calibri" w:cs="Calibri"/>
        </w:rPr>
      </w:pPr>
      <w:r w:rsidRPr="00C54FAB">
        <w:rPr>
          <w:rFonts w:ascii="Calibri" w:hAnsi="Calibri" w:cs="Calibri"/>
        </w:rPr>
        <w:t>The Committee and its activities will be governed by the NZDSN Board</w:t>
      </w:r>
    </w:p>
    <w:p w:rsidR="00CF3D82" w:rsidRDefault="00CF3D82"/>
    <w:sectPr w:rsidR="00CF3D82" w:rsidSect="0016655F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D62"/>
    <w:multiLevelType w:val="hybridMultilevel"/>
    <w:tmpl w:val="2FA4FC3A"/>
    <w:lvl w:ilvl="0" w:tplc="EB28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F"/>
    <w:rsid w:val="0016655F"/>
    <w:rsid w:val="00C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3C7F"/>
  <w15:chartTrackingRefBased/>
  <w15:docId w15:val="{BFF2282C-FE10-4515-BBBC-222D84E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5F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eastAsia="Calibri" w:cs="Times New Roman"/>
      <w:b w:val="0"/>
      <w:sz w:val="22"/>
      <w:szCs w:val="22"/>
      <w:u w:val="none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1</cp:revision>
  <dcterms:created xsi:type="dcterms:W3CDTF">2019-10-14T22:59:00Z</dcterms:created>
  <dcterms:modified xsi:type="dcterms:W3CDTF">2019-10-14T23:00:00Z</dcterms:modified>
</cp:coreProperties>
</file>