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93781" w14:textId="299422CE" w:rsidR="00BA2142" w:rsidRDefault="0063565D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0AE19D64" wp14:editId="3D41E665">
            <wp:simplePos x="0" y="0"/>
            <wp:positionH relativeFrom="column">
              <wp:posOffset>-952</wp:posOffset>
            </wp:positionH>
            <wp:positionV relativeFrom="paragraph">
              <wp:posOffset>318</wp:posOffset>
            </wp:positionV>
            <wp:extent cx="1738172" cy="619125"/>
            <wp:effectExtent l="0" t="0" r="0" b="0"/>
            <wp:wrapTight wrapText="bothSides">
              <wp:wrapPolygon edited="0">
                <wp:start x="18230" y="0"/>
                <wp:lineTo x="0" y="1994"/>
                <wp:lineTo x="0" y="20603"/>
                <wp:lineTo x="8523" y="20603"/>
                <wp:lineTo x="19177" y="20603"/>
                <wp:lineTo x="21308" y="17945"/>
                <wp:lineTo x="21308" y="3988"/>
                <wp:lineTo x="19887" y="0"/>
                <wp:lineTo x="1823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17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C4D26" w14:textId="71E6BB9D" w:rsidR="00A502EF" w:rsidRDefault="00A502EF"/>
    <w:p w14:paraId="3BB8763D" w14:textId="77777777" w:rsidR="0063565D" w:rsidRDefault="0063565D"/>
    <w:p w14:paraId="5334E847" w14:textId="7E6CA8C9" w:rsidR="00A502EF" w:rsidRPr="0063565D" w:rsidRDefault="00A502EF">
      <w:pPr>
        <w:rPr>
          <w:rFonts w:ascii="Arial" w:hAnsi="Arial" w:cs="Arial"/>
          <w:b/>
          <w:bCs/>
          <w:sz w:val="24"/>
          <w:szCs w:val="24"/>
        </w:rPr>
      </w:pPr>
      <w:r w:rsidRPr="0063565D">
        <w:rPr>
          <w:rFonts w:ascii="Arial" w:hAnsi="Arial" w:cs="Arial"/>
          <w:b/>
          <w:bCs/>
          <w:sz w:val="24"/>
          <w:szCs w:val="24"/>
        </w:rPr>
        <w:t xml:space="preserve">Disability providers need funding to match </w:t>
      </w:r>
      <w:r w:rsidR="0017155E" w:rsidRPr="0063565D">
        <w:rPr>
          <w:rFonts w:ascii="Arial" w:hAnsi="Arial" w:cs="Arial"/>
          <w:b/>
          <w:bCs/>
          <w:sz w:val="24"/>
          <w:szCs w:val="24"/>
        </w:rPr>
        <w:t>care assistants</w:t>
      </w:r>
      <w:r w:rsidRPr="0063565D">
        <w:rPr>
          <w:rFonts w:ascii="Arial" w:hAnsi="Arial" w:cs="Arial"/>
          <w:b/>
          <w:bCs/>
          <w:sz w:val="24"/>
          <w:szCs w:val="24"/>
        </w:rPr>
        <w:t>’ pay boost</w:t>
      </w:r>
    </w:p>
    <w:p w14:paraId="0C32434F" w14:textId="47910536" w:rsidR="00A502EF" w:rsidRPr="0063565D" w:rsidRDefault="00A502EF">
      <w:pPr>
        <w:rPr>
          <w:rFonts w:ascii="Arial" w:hAnsi="Arial" w:cs="Arial"/>
        </w:rPr>
      </w:pPr>
      <w:r w:rsidRPr="0063565D">
        <w:rPr>
          <w:rFonts w:ascii="Arial" w:hAnsi="Arial" w:cs="Arial"/>
        </w:rPr>
        <w:t>The significant pay increases set to be awarded to nurses</w:t>
      </w:r>
      <w:r w:rsidR="00047A06" w:rsidRPr="0063565D">
        <w:rPr>
          <w:rFonts w:ascii="Arial" w:hAnsi="Arial" w:cs="Arial"/>
        </w:rPr>
        <w:t xml:space="preserve"> and care assistants</w:t>
      </w:r>
      <w:r w:rsidRPr="0063565D">
        <w:rPr>
          <w:rFonts w:ascii="Arial" w:hAnsi="Arial" w:cs="Arial"/>
        </w:rPr>
        <w:t xml:space="preserve"> working for DHBs will need to be matched with government funding for </w:t>
      </w:r>
      <w:r w:rsidR="00047A06" w:rsidRPr="0063565D">
        <w:rPr>
          <w:rFonts w:ascii="Arial" w:hAnsi="Arial" w:cs="Arial"/>
        </w:rPr>
        <w:t>support workers and nurses</w:t>
      </w:r>
      <w:r w:rsidRPr="0063565D">
        <w:rPr>
          <w:rFonts w:ascii="Arial" w:hAnsi="Arial" w:cs="Arial"/>
        </w:rPr>
        <w:t xml:space="preserve"> working for disability providers. </w:t>
      </w:r>
      <w:r w:rsidR="00170D70" w:rsidRPr="0063565D">
        <w:rPr>
          <w:rFonts w:ascii="Arial" w:hAnsi="Arial" w:cs="Arial"/>
        </w:rPr>
        <w:t xml:space="preserve"> </w:t>
      </w:r>
      <w:r w:rsidRPr="0063565D">
        <w:rPr>
          <w:rFonts w:ascii="Arial" w:hAnsi="Arial" w:cs="Arial"/>
        </w:rPr>
        <w:t xml:space="preserve">Without that </w:t>
      </w:r>
      <w:r w:rsidR="00AD4333" w:rsidRPr="0063565D">
        <w:rPr>
          <w:rFonts w:ascii="Arial" w:hAnsi="Arial" w:cs="Arial"/>
        </w:rPr>
        <w:t>full</w:t>
      </w:r>
      <w:r w:rsidR="0079156B" w:rsidRPr="0063565D">
        <w:rPr>
          <w:rFonts w:ascii="Arial" w:hAnsi="Arial" w:cs="Arial"/>
        </w:rPr>
        <w:t xml:space="preserve"> </w:t>
      </w:r>
      <w:r w:rsidRPr="0063565D">
        <w:rPr>
          <w:rFonts w:ascii="Arial" w:hAnsi="Arial" w:cs="Arial"/>
        </w:rPr>
        <w:t xml:space="preserve">funding, it will be very difficult for the already understaffed disability sector to retain staff and </w:t>
      </w:r>
      <w:r w:rsidR="0017155E" w:rsidRPr="0063565D">
        <w:rPr>
          <w:rFonts w:ascii="Arial" w:hAnsi="Arial" w:cs="Arial"/>
        </w:rPr>
        <w:t>support</w:t>
      </w:r>
      <w:r w:rsidRPr="0063565D">
        <w:rPr>
          <w:rFonts w:ascii="Arial" w:hAnsi="Arial" w:cs="Arial"/>
        </w:rPr>
        <w:t xml:space="preserve"> levels for disabled New Zealanders, says New Zealand Disability Support Network CEO Peter Reynolds.</w:t>
      </w:r>
    </w:p>
    <w:p w14:paraId="0A5831DD" w14:textId="2BC74A19" w:rsidR="00A502EF" w:rsidRPr="0063565D" w:rsidRDefault="00A502EF">
      <w:pPr>
        <w:rPr>
          <w:rFonts w:ascii="Arial" w:hAnsi="Arial" w:cs="Arial"/>
        </w:rPr>
      </w:pPr>
      <w:r w:rsidRPr="0063565D">
        <w:rPr>
          <w:rFonts w:ascii="Arial" w:hAnsi="Arial" w:cs="Arial"/>
        </w:rPr>
        <w:t xml:space="preserve">A </w:t>
      </w:r>
      <w:r w:rsidR="002B044D" w:rsidRPr="0063565D">
        <w:rPr>
          <w:rFonts w:ascii="Arial" w:hAnsi="Arial" w:cs="Arial"/>
        </w:rPr>
        <w:t xml:space="preserve">proposed </w:t>
      </w:r>
      <w:r w:rsidRPr="0063565D">
        <w:rPr>
          <w:rFonts w:ascii="Arial" w:hAnsi="Arial" w:cs="Arial"/>
        </w:rPr>
        <w:t xml:space="preserve">pay equity deal between DHBs and the New Zealand Nurses’ Organisation has been released, with NZNO members to vote on it later this month. </w:t>
      </w:r>
      <w:r w:rsidR="00170D70" w:rsidRPr="0063565D">
        <w:rPr>
          <w:rFonts w:ascii="Arial" w:hAnsi="Arial" w:cs="Arial"/>
        </w:rPr>
        <w:t xml:space="preserve"> </w:t>
      </w:r>
      <w:r w:rsidRPr="0063565D">
        <w:rPr>
          <w:rFonts w:ascii="Arial" w:hAnsi="Arial" w:cs="Arial"/>
        </w:rPr>
        <w:t xml:space="preserve">The deal contains increases of 20-25% across pay bands for </w:t>
      </w:r>
      <w:r w:rsidR="00E30901" w:rsidRPr="0063565D">
        <w:rPr>
          <w:rFonts w:ascii="Arial" w:hAnsi="Arial" w:cs="Arial"/>
        </w:rPr>
        <w:t xml:space="preserve">DHB-employed </w:t>
      </w:r>
      <w:r w:rsidRPr="0063565D">
        <w:rPr>
          <w:rFonts w:ascii="Arial" w:hAnsi="Arial" w:cs="Arial"/>
        </w:rPr>
        <w:t xml:space="preserve">nurses </w:t>
      </w:r>
      <w:r w:rsidR="00047A06" w:rsidRPr="0063565D">
        <w:rPr>
          <w:rFonts w:ascii="Arial" w:hAnsi="Arial" w:cs="Arial"/>
        </w:rPr>
        <w:t xml:space="preserve">and care assistants </w:t>
      </w:r>
      <w:r w:rsidRPr="0063565D">
        <w:rPr>
          <w:rFonts w:ascii="Arial" w:hAnsi="Arial" w:cs="Arial"/>
        </w:rPr>
        <w:t xml:space="preserve">to adjust for the underpayment of </w:t>
      </w:r>
      <w:r w:rsidR="00047A06" w:rsidRPr="0063565D">
        <w:rPr>
          <w:rFonts w:ascii="Arial" w:hAnsi="Arial" w:cs="Arial"/>
        </w:rPr>
        <w:t>these roles</w:t>
      </w:r>
      <w:r w:rsidRPr="0063565D">
        <w:rPr>
          <w:rFonts w:ascii="Arial" w:hAnsi="Arial" w:cs="Arial"/>
        </w:rPr>
        <w:t xml:space="preserve"> relative to similar male-dominated roles. </w:t>
      </w:r>
      <w:r w:rsidR="00170D70" w:rsidRPr="0063565D">
        <w:rPr>
          <w:rFonts w:ascii="Arial" w:hAnsi="Arial" w:cs="Arial"/>
        </w:rPr>
        <w:t xml:space="preserve"> </w:t>
      </w:r>
      <w:r w:rsidR="00E30901" w:rsidRPr="0063565D">
        <w:rPr>
          <w:rFonts w:ascii="Arial" w:hAnsi="Arial" w:cs="Arial"/>
        </w:rPr>
        <w:t>The deal does not cover nurses</w:t>
      </w:r>
      <w:r w:rsidR="00047A06" w:rsidRPr="0063565D">
        <w:rPr>
          <w:rFonts w:ascii="Arial" w:hAnsi="Arial" w:cs="Arial"/>
        </w:rPr>
        <w:t>, care assistant or similar roles</w:t>
      </w:r>
      <w:r w:rsidR="00727A5C" w:rsidRPr="0063565D">
        <w:rPr>
          <w:rFonts w:ascii="Arial" w:hAnsi="Arial" w:cs="Arial"/>
        </w:rPr>
        <w:t>, such as Support Workers,</w:t>
      </w:r>
      <w:r w:rsidR="00E30901" w:rsidRPr="0063565D">
        <w:rPr>
          <w:rFonts w:ascii="Arial" w:hAnsi="Arial" w:cs="Arial"/>
        </w:rPr>
        <w:t xml:space="preserve"> working for non-government disability service providers.</w:t>
      </w:r>
    </w:p>
    <w:p w14:paraId="0D22FA28" w14:textId="231A48D0" w:rsidR="00E30901" w:rsidRPr="0063565D" w:rsidRDefault="00E30901">
      <w:pPr>
        <w:rPr>
          <w:rFonts w:ascii="Arial" w:hAnsi="Arial" w:cs="Arial"/>
        </w:rPr>
      </w:pPr>
      <w:r w:rsidRPr="0063565D">
        <w:rPr>
          <w:rFonts w:ascii="Arial" w:hAnsi="Arial" w:cs="Arial"/>
        </w:rPr>
        <w:t xml:space="preserve">“It is good to see the historic underpayment of </w:t>
      </w:r>
      <w:r w:rsidR="006A36E8" w:rsidRPr="0063565D">
        <w:rPr>
          <w:rFonts w:ascii="Arial" w:hAnsi="Arial" w:cs="Arial"/>
        </w:rPr>
        <w:t>these DHB roles</w:t>
      </w:r>
      <w:r w:rsidRPr="0063565D">
        <w:rPr>
          <w:rFonts w:ascii="Arial" w:hAnsi="Arial" w:cs="Arial"/>
        </w:rPr>
        <w:t xml:space="preserve"> being addressed, and disability support providers will need to move to match these pay increases</w:t>
      </w:r>
      <w:r w:rsidR="006A36E8" w:rsidRPr="0063565D">
        <w:rPr>
          <w:rFonts w:ascii="Arial" w:hAnsi="Arial" w:cs="Arial"/>
        </w:rPr>
        <w:t xml:space="preserve"> to ensure fairness across the system</w:t>
      </w:r>
      <w:r w:rsidRPr="0063565D">
        <w:rPr>
          <w:rFonts w:ascii="Arial" w:hAnsi="Arial" w:cs="Arial"/>
        </w:rPr>
        <w:t xml:space="preserve">. </w:t>
      </w:r>
      <w:r w:rsidR="00170D70" w:rsidRPr="0063565D">
        <w:rPr>
          <w:rFonts w:ascii="Arial" w:hAnsi="Arial" w:cs="Arial"/>
        </w:rPr>
        <w:t xml:space="preserve"> </w:t>
      </w:r>
      <w:r w:rsidR="002F23FA" w:rsidRPr="0063565D">
        <w:rPr>
          <w:rFonts w:ascii="Arial" w:hAnsi="Arial" w:cs="Arial"/>
        </w:rPr>
        <w:t xml:space="preserve">The government needs to fully fund similar increases in the disability sector </w:t>
      </w:r>
      <w:r w:rsidRPr="0063565D">
        <w:rPr>
          <w:rFonts w:ascii="Arial" w:hAnsi="Arial" w:cs="Arial"/>
        </w:rPr>
        <w:t>to achieve that</w:t>
      </w:r>
      <w:r w:rsidR="0067385D" w:rsidRPr="0063565D">
        <w:rPr>
          <w:rFonts w:ascii="Arial" w:hAnsi="Arial" w:cs="Arial"/>
        </w:rPr>
        <w:t>,” says Mr Reynolds.</w:t>
      </w:r>
    </w:p>
    <w:p w14:paraId="5423BBE2" w14:textId="72E4C188" w:rsidR="00E30901" w:rsidRPr="0063565D" w:rsidRDefault="00E30901">
      <w:pPr>
        <w:rPr>
          <w:rFonts w:ascii="Arial" w:hAnsi="Arial" w:cs="Arial"/>
        </w:rPr>
      </w:pPr>
      <w:r w:rsidRPr="0063565D">
        <w:rPr>
          <w:rFonts w:ascii="Arial" w:hAnsi="Arial" w:cs="Arial"/>
        </w:rPr>
        <w:t>“Government funding for disability support</w:t>
      </w:r>
      <w:r w:rsidR="006F612D" w:rsidRPr="0063565D">
        <w:rPr>
          <w:rFonts w:ascii="Arial" w:hAnsi="Arial" w:cs="Arial"/>
        </w:rPr>
        <w:t xml:space="preserve"> providers</w:t>
      </w:r>
      <w:r w:rsidRPr="0063565D">
        <w:rPr>
          <w:rFonts w:ascii="Arial" w:hAnsi="Arial" w:cs="Arial"/>
        </w:rPr>
        <w:t xml:space="preserve"> is already insufficient for the services they are expected to </w:t>
      </w:r>
      <w:r w:rsidR="006F612D" w:rsidRPr="0063565D">
        <w:rPr>
          <w:rFonts w:ascii="Arial" w:hAnsi="Arial" w:cs="Arial"/>
        </w:rPr>
        <w:t>deliver</w:t>
      </w:r>
      <w:r w:rsidRPr="0063565D">
        <w:rPr>
          <w:rFonts w:ascii="Arial" w:hAnsi="Arial" w:cs="Arial"/>
        </w:rPr>
        <w:t xml:space="preserve"> – they don’t have the money to match the pay equity settlement.</w:t>
      </w:r>
      <w:r w:rsidR="006A36E8" w:rsidRPr="0063565D">
        <w:rPr>
          <w:rFonts w:ascii="Arial" w:hAnsi="Arial" w:cs="Arial"/>
        </w:rPr>
        <w:t xml:space="preserve">  Instead, disability support providers have received years of promises and little else.</w:t>
      </w:r>
      <w:r w:rsidR="007D7B85" w:rsidRPr="0063565D">
        <w:rPr>
          <w:rFonts w:ascii="Arial" w:hAnsi="Arial" w:cs="Arial"/>
        </w:rPr>
        <w:t xml:space="preserve">  We argue that it is the worth of your work, not where you work that is important</w:t>
      </w:r>
      <w:r w:rsidR="00164585" w:rsidRPr="0063565D">
        <w:rPr>
          <w:rFonts w:ascii="Arial" w:hAnsi="Arial" w:cs="Arial"/>
        </w:rPr>
        <w:t>.”</w:t>
      </w:r>
    </w:p>
    <w:p w14:paraId="18A85E8A" w14:textId="409CDD8C" w:rsidR="006F612D" w:rsidRPr="0063565D" w:rsidRDefault="006F612D" w:rsidP="006F612D">
      <w:pPr>
        <w:rPr>
          <w:rFonts w:ascii="Arial" w:hAnsi="Arial" w:cs="Arial"/>
        </w:rPr>
      </w:pPr>
      <w:r w:rsidRPr="0063565D">
        <w:rPr>
          <w:rFonts w:ascii="Arial" w:hAnsi="Arial" w:cs="Arial"/>
        </w:rPr>
        <w:lastRenderedPageBreak/>
        <w:t xml:space="preserve">“Our sector relies on and is constrained by how much money the Government allocates us. </w:t>
      </w:r>
      <w:r w:rsidR="00170D70" w:rsidRPr="0063565D">
        <w:rPr>
          <w:rFonts w:ascii="Arial" w:hAnsi="Arial" w:cs="Arial"/>
        </w:rPr>
        <w:t xml:space="preserve"> </w:t>
      </w:r>
      <w:r w:rsidRPr="0063565D">
        <w:rPr>
          <w:rFonts w:ascii="Arial" w:hAnsi="Arial" w:cs="Arial"/>
        </w:rPr>
        <w:t>Disability support provider</w:t>
      </w:r>
      <w:r w:rsidR="006A36E8" w:rsidRPr="0063565D">
        <w:rPr>
          <w:rFonts w:ascii="Arial" w:hAnsi="Arial" w:cs="Arial"/>
        </w:rPr>
        <w:t>s</w:t>
      </w:r>
      <w:r w:rsidRPr="0063565D">
        <w:rPr>
          <w:rFonts w:ascii="Arial" w:hAnsi="Arial" w:cs="Arial"/>
        </w:rPr>
        <w:t xml:space="preserve"> can only increase wages if the Government provides them with the</w:t>
      </w:r>
      <w:r w:rsidR="0037796D" w:rsidRPr="0063565D">
        <w:rPr>
          <w:rFonts w:ascii="Arial" w:hAnsi="Arial" w:cs="Arial"/>
        </w:rPr>
        <w:t xml:space="preserve"> fully funded</w:t>
      </w:r>
      <w:r w:rsidRPr="0063565D">
        <w:rPr>
          <w:rFonts w:ascii="Arial" w:hAnsi="Arial" w:cs="Arial"/>
        </w:rPr>
        <w:t xml:space="preserve"> means to do so.</w:t>
      </w:r>
      <w:r w:rsidR="006A36E8" w:rsidRPr="0063565D">
        <w:rPr>
          <w:rFonts w:ascii="Arial" w:hAnsi="Arial" w:cs="Arial"/>
        </w:rPr>
        <w:t>”</w:t>
      </w:r>
    </w:p>
    <w:p w14:paraId="384508BF" w14:textId="78D77D45" w:rsidR="002E2F27" w:rsidRPr="0063565D" w:rsidRDefault="00E30901">
      <w:pPr>
        <w:rPr>
          <w:rFonts w:ascii="Arial" w:hAnsi="Arial" w:cs="Arial"/>
        </w:rPr>
      </w:pPr>
      <w:r w:rsidRPr="0063565D">
        <w:rPr>
          <w:rFonts w:ascii="Arial" w:hAnsi="Arial" w:cs="Arial"/>
        </w:rPr>
        <w:t xml:space="preserve">“If disability support providers don’t get a funding boost, they will be unable to compete with the pay rates nurses </w:t>
      </w:r>
      <w:r w:rsidR="006A36E8" w:rsidRPr="0063565D">
        <w:rPr>
          <w:rFonts w:ascii="Arial" w:hAnsi="Arial" w:cs="Arial"/>
        </w:rPr>
        <w:t xml:space="preserve">and care assistants </w:t>
      </w:r>
      <w:r w:rsidRPr="0063565D">
        <w:rPr>
          <w:rFonts w:ascii="Arial" w:hAnsi="Arial" w:cs="Arial"/>
        </w:rPr>
        <w:t xml:space="preserve">can get working in the public health sector. </w:t>
      </w:r>
      <w:r w:rsidR="00170D70" w:rsidRPr="0063565D">
        <w:rPr>
          <w:rFonts w:ascii="Arial" w:hAnsi="Arial" w:cs="Arial"/>
        </w:rPr>
        <w:t xml:space="preserve"> </w:t>
      </w:r>
      <w:r w:rsidRPr="0063565D">
        <w:rPr>
          <w:rFonts w:ascii="Arial" w:hAnsi="Arial" w:cs="Arial"/>
        </w:rPr>
        <w:t xml:space="preserve">That will erode their ability to hire and retain staff, which will lead to reduced </w:t>
      </w:r>
      <w:r w:rsidR="006A36E8" w:rsidRPr="0063565D">
        <w:rPr>
          <w:rFonts w:ascii="Arial" w:hAnsi="Arial" w:cs="Arial"/>
        </w:rPr>
        <w:t>support</w:t>
      </w:r>
      <w:r w:rsidRPr="0063565D">
        <w:rPr>
          <w:rFonts w:ascii="Arial" w:hAnsi="Arial" w:cs="Arial"/>
        </w:rPr>
        <w:t xml:space="preserve"> for people with disabilities</w:t>
      </w:r>
      <w:r w:rsidR="008C6661" w:rsidRPr="0063565D">
        <w:rPr>
          <w:rFonts w:ascii="Arial" w:hAnsi="Arial" w:cs="Arial"/>
        </w:rPr>
        <w:t xml:space="preserve"> and the ability to continue to deliver great outcomes</w:t>
      </w:r>
      <w:r w:rsidR="006D7D34" w:rsidRPr="0063565D">
        <w:rPr>
          <w:rFonts w:ascii="Arial" w:hAnsi="Arial" w:cs="Arial"/>
        </w:rPr>
        <w:t xml:space="preserve"> for disabled people – a key goal of the government</w:t>
      </w:r>
      <w:r w:rsidRPr="0063565D">
        <w:rPr>
          <w:rFonts w:ascii="Arial" w:hAnsi="Arial" w:cs="Arial"/>
        </w:rPr>
        <w:t>.</w:t>
      </w:r>
      <w:r w:rsidR="00740B15" w:rsidRPr="0063565D">
        <w:rPr>
          <w:rFonts w:ascii="Arial" w:hAnsi="Arial" w:cs="Arial"/>
        </w:rPr>
        <w:t>”</w:t>
      </w:r>
      <w:r w:rsidR="00A57D74" w:rsidRPr="0063565D">
        <w:rPr>
          <w:rFonts w:ascii="Arial" w:hAnsi="Arial" w:cs="Arial"/>
        </w:rPr>
        <w:t xml:space="preserve">  </w:t>
      </w:r>
    </w:p>
    <w:p w14:paraId="12E3C931" w14:textId="0B194BD1" w:rsidR="00E30901" w:rsidRPr="0063565D" w:rsidRDefault="002E2F27">
      <w:pPr>
        <w:rPr>
          <w:rFonts w:ascii="Arial" w:hAnsi="Arial" w:cs="Arial"/>
        </w:rPr>
      </w:pPr>
      <w:r w:rsidRPr="0063565D">
        <w:rPr>
          <w:rFonts w:ascii="Arial" w:hAnsi="Arial" w:cs="Arial"/>
        </w:rPr>
        <w:t>“The health reform</w:t>
      </w:r>
      <w:r w:rsidR="006A36E8" w:rsidRPr="0063565D">
        <w:rPr>
          <w:rFonts w:ascii="Arial" w:hAnsi="Arial" w:cs="Arial"/>
        </w:rPr>
        <w:t xml:space="preserve"> decision</w:t>
      </w:r>
      <w:r w:rsidRPr="0063565D">
        <w:rPr>
          <w:rFonts w:ascii="Arial" w:hAnsi="Arial" w:cs="Arial"/>
        </w:rPr>
        <w:t xml:space="preserve">s </w:t>
      </w:r>
      <w:r w:rsidR="006A36E8" w:rsidRPr="0063565D">
        <w:rPr>
          <w:rFonts w:ascii="Arial" w:hAnsi="Arial" w:cs="Arial"/>
        </w:rPr>
        <w:t>made in isolation from the rest of the health and disability sector create unfair consequences in other parts of the sector – it’s like a cruel ripple effect.</w:t>
      </w:r>
      <w:r w:rsidRPr="0063565D">
        <w:rPr>
          <w:rFonts w:ascii="Arial" w:hAnsi="Arial" w:cs="Arial"/>
        </w:rPr>
        <w:t xml:space="preserve"> </w:t>
      </w:r>
      <w:r w:rsidR="00170D70" w:rsidRPr="0063565D">
        <w:rPr>
          <w:rFonts w:ascii="Arial" w:hAnsi="Arial" w:cs="Arial"/>
        </w:rPr>
        <w:t xml:space="preserve"> </w:t>
      </w:r>
      <w:r w:rsidR="0017155E" w:rsidRPr="0063565D">
        <w:rPr>
          <w:rFonts w:ascii="Arial" w:hAnsi="Arial" w:cs="Arial"/>
        </w:rPr>
        <w:t>Support workers</w:t>
      </w:r>
      <w:r w:rsidRPr="0063565D">
        <w:rPr>
          <w:rFonts w:ascii="Arial" w:hAnsi="Arial" w:cs="Arial"/>
        </w:rPr>
        <w:t xml:space="preserve"> in </w:t>
      </w:r>
      <w:r w:rsidR="00075130" w:rsidRPr="0063565D">
        <w:rPr>
          <w:rFonts w:ascii="Arial" w:hAnsi="Arial" w:cs="Arial"/>
        </w:rPr>
        <w:t xml:space="preserve">the </w:t>
      </w:r>
      <w:r w:rsidRPr="0063565D">
        <w:rPr>
          <w:rFonts w:ascii="Arial" w:hAnsi="Arial" w:cs="Arial"/>
        </w:rPr>
        <w:t>disability s</w:t>
      </w:r>
      <w:r w:rsidR="00075130" w:rsidRPr="0063565D">
        <w:rPr>
          <w:rFonts w:ascii="Arial" w:hAnsi="Arial" w:cs="Arial"/>
        </w:rPr>
        <w:t>ector</w:t>
      </w:r>
      <w:r w:rsidRPr="0063565D">
        <w:rPr>
          <w:rFonts w:ascii="Arial" w:hAnsi="Arial" w:cs="Arial"/>
        </w:rPr>
        <w:t xml:space="preserve"> are vital to achieving this. </w:t>
      </w:r>
      <w:r w:rsidR="00170D70" w:rsidRPr="0063565D">
        <w:rPr>
          <w:rFonts w:ascii="Arial" w:hAnsi="Arial" w:cs="Arial"/>
        </w:rPr>
        <w:t xml:space="preserve"> </w:t>
      </w:r>
      <w:r w:rsidR="001F0E1F" w:rsidRPr="0063565D">
        <w:rPr>
          <w:rFonts w:ascii="Arial" w:hAnsi="Arial" w:cs="Arial"/>
        </w:rPr>
        <w:t xml:space="preserve">Providers are already struggling to get enough staff as it is. </w:t>
      </w:r>
      <w:r w:rsidR="00170D70" w:rsidRPr="0063565D">
        <w:rPr>
          <w:rFonts w:ascii="Arial" w:hAnsi="Arial" w:cs="Arial"/>
        </w:rPr>
        <w:t xml:space="preserve"> </w:t>
      </w:r>
      <w:r w:rsidR="006F612D" w:rsidRPr="0063565D">
        <w:rPr>
          <w:rFonts w:ascii="Arial" w:hAnsi="Arial" w:cs="Arial"/>
        </w:rPr>
        <w:t xml:space="preserve">We do not want to see a situation where disability </w:t>
      </w:r>
      <w:r w:rsidR="0017155E" w:rsidRPr="0063565D">
        <w:rPr>
          <w:rFonts w:ascii="Arial" w:hAnsi="Arial" w:cs="Arial"/>
        </w:rPr>
        <w:t>support</w:t>
      </w:r>
      <w:r w:rsidR="006F612D" w:rsidRPr="0063565D">
        <w:rPr>
          <w:rFonts w:ascii="Arial" w:hAnsi="Arial" w:cs="Arial"/>
        </w:rPr>
        <w:t xml:space="preserve"> is undermined</w:t>
      </w:r>
      <w:r w:rsidRPr="0063565D">
        <w:rPr>
          <w:rFonts w:ascii="Arial" w:hAnsi="Arial" w:cs="Arial"/>
        </w:rPr>
        <w:t xml:space="preserve"> by </w:t>
      </w:r>
      <w:r w:rsidR="0017155E" w:rsidRPr="0063565D">
        <w:rPr>
          <w:rFonts w:ascii="Arial" w:hAnsi="Arial" w:cs="Arial"/>
        </w:rPr>
        <w:t>staff</w:t>
      </w:r>
      <w:r w:rsidRPr="0063565D">
        <w:rPr>
          <w:rFonts w:ascii="Arial" w:hAnsi="Arial" w:cs="Arial"/>
        </w:rPr>
        <w:t xml:space="preserve"> leaving the sector</w:t>
      </w:r>
      <w:r w:rsidR="0017155E" w:rsidRPr="0063565D">
        <w:rPr>
          <w:rFonts w:ascii="Arial" w:hAnsi="Arial" w:cs="Arial"/>
        </w:rPr>
        <w:t xml:space="preserve">, attracted by the higher </w:t>
      </w:r>
      <w:r w:rsidR="001E7FFC" w:rsidRPr="0063565D">
        <w:rPr>
          <w:rFonts w:ascii="Arial" w:hAnsi="Arial" w:cs="Arial"/>
        </w:rPr>
        <w:t xml:space="preserve">wage </w:t>
      </w:r>
      <w:r w:rsidR="0017155E" w:rsidRPr="0063565D">
        <w:rPr>
          <w:rFonts w:ascii="Arial" w:hAnsi="Arial" w:cs="Arial"/>
        </w:rPr>
        <w:t>rates in DHBs.</w:t>
      </w:r>
    </w:p>
    <w:p w14:paraId="28FE391A" w14:textId="4BE0F3BA" w:rsidR="00E30901" w:rsidRPr="0063565D" w:rsidRDefault="006F612D">
      <w:pPr>
        <w:rPr>
          <w:rFonts w:ascii="Arial" w:hAnsi="Arial" w:cs="Arial"/>
        </w:rPr>
      </w:pPr>
      <w:r w:rsidRPr="0063565D">
        <w:rPr>
          <w:rFonts w:ascii="Arial" w:hAnsi="Arial" w:cs="Arial"/>
        </w:rPr>
        <w:t>“</w:t>
      </w:r>
      <w:r w:rsidR="00E30901" w:rsidRPr="0063565D">
        <w:rPr>
          <w:rFonts w:ascii="Arial" w:hAnsi="Arial" w:cs="Arial"/>
        </w:rPr>
        <w:t xml:space="preserve">Pay equity is an important goal and NZDSN </w:t>
      </w:r>
      <w:r w:rsidR="00972357" w:rsidRPr="0063565D">
        <w:rPr>
          <w:rFonts w:ascii="Arial" w:hAnsi="Arial" w:cs="Arial"/>
        </w:rPr>
        <w:t xml:space="preserve">wants to see disability sector </w:t>
      </w:r>
      <w:r w:rsidR="0017155E" w:rsidRPr="0063565D">
        <w:rPr>
          <w:rFonts w:ascii="Arial" w:hAnsi="Arial" w:cs="Arial"/>
        </w:rPr>
        <w:t>support workers</w:t>
      </w:r>
      <w:r w:rsidR="00972357" w:rsidRPr="0063565D">
        <w:rPr>
          <w:rFonts w:ascii="Arial" w:hAnsi="Arial" w:cs="Arial"/>
        </w:rPr>
        <w:t xml:space="preserve"> also benefit from this deal. </w:t>
      </w:r>
      <w:r w:rsidR="0017155E" w:rsidRPr="0063565D">
        <w:rPr>
          <w:rFonts w:ascii="Arial" w:hAnsi="Arial" w:cs="Arial"/>
        </w:rPr>
        <w:t xml:space="preserve"> </w:t>
      </w:r>
      <w:r w:rsidRPr="0063565D">
        <w:rPr>
          <w:rFonts w:ascii="Arial" w:hAnsi="Arial" w:cs="Arial"/>
        </w:rPr>
        <w:t>But pay increas</w:t>
      </w:r>
      <w:bookmarkStart w:id="0" w:name="_GoBack"/>
      <w:bookmarkEnd w:id="0"/>
      <w:r w:rsidRPr="0063565D">
        <w:rPr>
          <w:rFonts w:ascii="Arial" w:hAnsi="Arial" w:cs="Arial"/>
        </w:rPr>
        <w:t>es are significant costs that providers cannot afford with current funding</w:t>
      </w:r>
      <w:r w:rsidR="005D67AF" w:rsidRPr="0063565D">
        <w:rPr>
          <w:rFonts w:ascii="Arial" w:hAnsi="Arial" w:cs="Arial"/>
        </w:rPr>
        <w:t xml:space="preserve"> levels</w:t>
      </w:r>
      <w:r w:rsidRPr="0063565D">
        <w:rPr>
          <w:rFonts w:ascii="Arial" w:hAnsi="Arial" w:cs="Arial"/>
        </w:rPr>
        <w:t xml:space="preserve">. </w:t>
      </w:r>
      <w:r w:rsidR="0017155E" w:rsidRPr="0063565D">
        <w:rPr>
          <w:rFonts w:ascii="Arial" w:hAnsi="Arial" w:cs="Arial"/>
        </w:rPr>
        <w:t xml:space="preserve"> </w:t>
      </w:r>
      <w:r w:rsidR="00972357" w:rsidRPr="0063565D">
        <w:rPr>
          <w:rFonts w:ascii="Arial" w:hAnsi="Arial" w:cs="Arial"/>
        </w:rPr>
        <w:t xml:space="preserve">To </w:t>
      </w:r>
      <w:r w:rsidRPr="0063565D">
        <w:rPr>
          <w:rFonts w:ascii="Arial" w:hAnsi="Arial" w:cs="Arial"/>
        </w:rPr>
        <w:t xml:space="preserve">increase </w:t>
      </w:r>
      <w:r w:rsidR="005C7B30" w:rsidRPr="0063565D">
        <w:rPr>
          <w:rFonts w:ascii="Arial" w:hAnsi="Arial" w:cs="Arial"/>
        </w:rPr>
        <w:t xml:space="preserve">disability sector </w:t>
      </w:r>
      <w:r w:rsidR="0017155E" w:rsidRPr="0063565D">
        <w:rPr>
          <w:rFonts w:ascii="Arial" w:hAnsi="Arial" w:cs="Arial"/>
        </w:rPr>
        <w:t>support workers</w:t>
      </w:r>
      <w:r w:rsidRPr="0063565D">
        <w:rPr>
          <w:rFonts w:ascii="Arial" w:hAnsi="Arial" w:cs="Arial"/>
        </w:rPr>
        <w:t>’ pay</w:t>
      </w:r>
      <w:r w:rsidR="00972357" w:rsidRPr="0063565D">
        <w:rPr>
          <w:rFonts w:ascii="Arial" w:hAnsi="Arial" w:cs="Arial"/>
        </w:rPr>
        <w:t xml:space="preserve">, the Government </w:t>
      </w:r>
      <w:r w:rsidRPr="0063565D">
        <w:rPr>
          <w:rFonts w:ascii="Arial" w:hAnsi="Arial" w:cs="Arial"/>
        </w:rPr>
        <w:t xml:space="preserve">needs </w:t>
      </w:r>
      <w:r w:rsidR="00972357" w:rsidRPr="0063565D">
        <w:rPr>
          <w:rFonts w:ascii="Arial" w:hAnsi="Arial" w:cs="Arial"/>
        </w:rPr>
        <w:t xml:space="preserve">to step up </w:t>
      </w:r>
      <w:r w:rsidRPr="0063565D">
        <w:rPr>
          <w:rFonts w:ascii="Arial" w:hAnsi="Arial" w:cs="Arial"/>
        </w:rPr>
        <w:t>with the money to make it happen</w:t>
      </w:r>
      <w:r w:rsidR="0067385D" w:rsidRPr="0063565D">
        <w:rPr>
          <w:rFonts w:ascii="Arial" w:hAnsi="Arial" w:cs="Arial"/>
        </w:rPr>
        <w:t>,” says Mr Reynolds.</w:t>
      </w:r>
    </w:p>
    <w:p w14:paraId="22C2A674" w14:textId="6382B727" w:rsidR="000050A5" w:rsidRPr="0063565D" w:rsidRDefault="000050A5">
      <w:pPr>
        <w:rPr>
          <w:rFonts w:ascii="Arial" w:hAnsi="Arial" w:cs="Arial"/>
        </w:rPr>
      </w:pPr>
      <w:r w:rsidRPr="0063565D">
        <w:rPr>
          <w:rFonts w:ascii="Arial" w:hAnsi="Arial" w:cs="Arial"/>
        </w:rPr>
        <w:t>Peter Reynolds</w:t>
      </w:r>
      <w:r w:rsidRPr="0063565D">
        <w:rPr>
          <w:rFonts w:ascii="Arial" w:hAnsi="Arial" w:cs="Arial"/>
        </w:rPr>
        <w:br/>
        <w:t>Chief Executive Officer</w:t>
      </w:r>
      <w:r w:rsidRPr="0063565D">
        <w:rPr>
          <w:rFonts w:ascii="Arial" w:hAnsi="Arial" w:cs="Arial"/>
        </w:rPr>
        <w:br/>
        <w:t>NZDSN</w:t>
      </w:r>
      <w:r w:rsidRPr="0063565D">
        <w:rPr>
          <w:rFonts w:ascii="Arial" w:hAnsi="Arial" w:cs="Arial"/>
        </w:rPr>
        <w:br/>
        <w:t xml:space="preserve">027 </w:t>
      </w:r>
      <w:r w:rsidR="00543596" w:rsidRPr="0063565D">
        <w:rPr>
          <w:rFonts w:ascii="Arial" w:hAnsi="Arial" w:cs="Arial"/>
        </w:rPr>
        <w:t xml:space="preserve">534 </w:t>
      </w:r>
      <w:r w:rsidR="0078629F" w:rsidRPr="0063565D">
        <w:rPr>
          <w:rFonts w:ascii="Arial" w:hAnsi="Arial" w:cs="Arial"/>
        </w:rPr>
        <w:t>6472</w:t>
      </w:r>
    </w:p>
    <w:p w14:paraId="07AA9640" w14:textId="7E34E4C2" w:rsidR="00972357" w:rsidRPr="0063565D" w:rsidRDefault="00972357">
      <w:pPr>
        <w:rPr>
          <w:rFonts w:ascii="Arial" w:hAnsi="Arial" w:cs="Arial"/>
        </w:rPr>
      </w:pPr>
      <w:r w:rsidRPr="0063565D">
        <w:rPr>
          <w:rFonts w:ascii="Arial" w:hAnsi="Arial" w:cs="Arial"/>
        </w:rPr>
        <w:t>Editor’s note:</w:t>
      </w:r>
      <w:r w:rsidR="0067385D" w:rsidRPr="0063565D">
        <w:rPr>
          <w:rFonts w:ascii="Arial" w:hAnsi="Arial" w:cs="Arial"/>
        </w:rPr>
        <w:t xml:space="preserve"> the proposed NZNO/DHB pay equity settlement can be found here </w:t>
      </w:r>
      <w:hyperlink r:id="rId5" w:history="1">
        <w:r w:rsidR="0067385D" w:rsidRPr="0063565D">
          <w:rPr>
            <w:rStyle w:val="Hyperlink"/>
            <w:rFonts w:ascii="Arial" w:hAnsi="Arial" w:cs="Arial"/>
          </w:rPr>
          <w:t>https://www.nzno.org.nz/dhbpayequity</w:t>
        </w:r>
      </w:hyperlink>
      <w:r w:rsidR="0067385D" w:rsidRPr="0063565D">
        <w:rPr>
          <w:rFonts w:ascii="Arial" w:hAnsi="Arial" w:cs="Arial"/>
        </w:rPr>
        <w:t xml:space="preserve"> </w:t>
      </w:r>
    </w:p>
    <w:sectPr w:rsidR="00972357" w:rsidRPr="0063565D" w:rsidSect="00AC2A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EF"/>
    <w:rsid w:val="000050A5"/>
    <w:rsid w:val="00047A06"/>
    <w:rsid w:val="00075130"/>
    <w:rsid w:val="00164585"/>
    <w:rsid w:val="00170D70"/>
    <w:rsid w:val="0017155E"/>
    <w:rsid w:val="001E7FFC"/>
    <w:rsid w:val="001F0E1F"/>
    <w:rsid w:val="002B044D"/>
    <w:rsid w:val="002E2F27"/>
    <w:rsid w:val="002F23FA"/>
    <w:rsid w:val="0037796D"/>
    <w:rsid w:val="00543596"/>
    <w:rsid w:val="005632C3"/>
    <w:rsid w:val="005B03C4"/>
    <w:rsid w:val="005C7B30"/>
    <w:rsid w:val="005D67AF"/>
    <w:rsid w:val="0063565D"/>
    <w:rsid w:val="0067385D"/>
    <w:rsid w:val="006A36E8"/>
    <w:rsid w:val="006D7D34"/>
    <w:rsid w:val="006F612D"/>
    <w:rsid w:val="00727A5C"/>
    <w:rsid w:val="00740B15"/>
    <w:rsid w:val="0078629F"/>
    <w:rsid w:val="0079156B"/>
    <w:rsid w:val="007D7B85"/>
    <w:rsid w:val="00892F26"/>
    <w:rsid w:val="008C6661"/>
    <w:rsid w:val="00972357"/>
    <w:rsid w:val="00A502EF"/>
    <w:rsid w:val="00A57D74"/>
    <w:rsid w:val="00AC2ADA"/>
    <w:rsid w:val="00AD4333"/>
    <w:rsid w:val="00D7466B"/>
    <w:rsid w:val="00D91FA5"/>
    <w:rsid w:val="00DD0C0C"/>
    <w:rsid w:val="00E06F21"/>
    <w:rsid w:val="00E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DAB8"/>
  <w15:chartTrackingRefBased/>
  <w15:docId w15:val="{53FE9969-B079-42E4-B131-19B0860C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8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8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zno.org.nz/dhbpayequi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Smith</dc:creator>
  <cp:keywords/>
  <dc:description/>
  <cp:lastModifiedBy>Admin Nzdsn</cp:lastModifiedBy>
  <cp:revision>2</cp:revision>
  <dcterms:created xsi:type="dcterms:W3CDTF">2022-04-08T23:08:00Z</dcterms:created>
  <dcterms:modified xsi:type="dcterms:W3CDTF">2022-04-08T23:08:00Z</dcterms:modified>
</cp:coreProperties>
</file>