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52B0C" w14:textId="24E4FB9C" w:rsidR="00E12C3C" w:rsidRDefault="00084F7E" w:rsidP="006554C7">
      <w:pPr>
        <w:pStyle w:val="Heading1"/>
        <w:spacing w:before="0" w:after="240" w:line="240" w:lineRule="auto"/>
        <w:rPr>
          <w:rFonts w:ascii="Arial" w:hAnsi="Arial" w:cs="Arial"/>
          <w:b/>
          <w:bCs/>
        </w:rPr>
      </w:pPr>
      <w:bookmarkStart w:id="0" w:name="_GoBack"/>
      <w:bookmarkEnd w:id="0"/>
      <w:r>
        <w:rPr>
          <w:rFonts w:ascii="Arial" w:hAnsi="Arial" w:cs="Arial"/>
          <w:b/>
          <w:bCs/>
          <w:noProof/>
          <w:lang w:eastAsia="en-NZ"/>
        </w:rPr>
        <w:drawing>
          <wp:anchor distT="0" distB="0" distL="114300" distR="114300" simplePos="0" relativeHeight="251658240" behindDoc="1" locked="0" layoutInCell="1" allowOverlap="1" wp14:anchorId="41C22CC8" wp14:editId="24D545D6">
            <wp:simplePos x="0" y="0"/>
            <wp:positionH relativeFrom="column">
              <wp:posOffset>0</wp:posOffset>
            </wp:positionH>
            <wp:positionV relativeFrom="paragraph">
              <wp:posOffset>0</wp:posOffset>
            </wp:positionV>
            <wp:extent cx="1871877" cy="666750"/>
            <wp:effectExtent l="0" t="0" r="0" b="0"/>
            <wp:wrapTight wrapText="bothSides">
              <wp:wrapPolygon edited="0">
                <wp:start x="16931" y="0"/>
                <wp:lineTo x="0" y="1851"/>
                <wp:lineTo x="0" y="20983"/>
                <wp:lineTo x="8576" y="20983"/>
                <wp:lineTo x="19130" y="20983"/>
                <wp:lineTo x="19350" y="20983"/>
                <wp:lineTo x="20010" y="19749"/>
                <wp:lineTo x="21329" y="16046"/>
                <wp:lineTo x="21329" y="4320"/>
                <wp:lineTo x="19790" y="0"/>
                <wp:lineTo x="169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1877" cy="666750"/>
                    </a:xfrm>
                    <a:prstGeom prst="rect">
                      <a:avLst/>
                    </a:prstGeom>
                  </pic:spPr>
                </pic:pic>
              </a:graphicData>
            </a:graphic>
            <wp14:sizeRelH relativeFrom="page">
              <wp14:pctWidth>0</wp14:pctWidth>
            </wp14:sizeRelH>
            <wp14:sizeRelV relativeFrom="page">
              <wp14:pctHeight>0</wp14:pctHeight>
            </wp14:sizeRelV>
          </wp:anchor>
        </w:drawing>
      </w:r>
      <w:r w:rsidR="00E12C3C" w:rsidRPr="006554C7">
        <w:rPr>
          <w:rFonts w:ascii="Arial" w:hAnsi="Arial" w:cs="Arial"/>
          <w:b/>
          <w:bCs/>
        </w:rPr>
        <w:t xml:space="preserve">Accessible housing for disabled people living in Aotearoa New Zealand </w:t>
      </w:r>
    </w:p>
    <w:p w14:paraId="7F95537A" w14:textId="77777777" w:rsidR="00084F7E" w:rsidRPr="00084F7E" w:rsidRDefault="00084F7E" w:rsidP="00084F7E"/>
    <w:p w14:paraId="3D7659B4" w14:textId="1162202E" w:rsidR="00E12C3C" w:rsidRPr="006554C7" w:rsidRDefault="00F37584" w:rsidP="006554C7">
      <w:pPr>
        <w:pStyle w:val="Heading2"/>
        <w:spacing w:before="240" w:after="240" w:line="240" w:lineRule="auto"/>
        <w:rPr>
          <w:rFonts w:ascii="Arial" w:hAnsi="Arial" w:cs="Arial"/>
          <w:b/>
          <w:bCs/>
          <w:sz w:val="28"/>
          <w:szCs w:val="28"/>
        </w:rPr>
      </w:pPr>
      <w:r w:rsidRPr="006554C7">
        <w:rPr>
          <w:rFonts w:ascii="Arial" w:hAnsi="Arial" w:cs="Arial"/>
          <w:b/>
          <w:bCs/>
          <w:sz w:val="28"/>
          <w:szCs w:val="28"/>
        </w:rPr>
        <w:t>Executive Summary</w:t>
      </w:r>
      <w:r w:rsidR="00995DC8">
        <w:rPr>
          <w:rFonts w:ascii="Arial" w:hAnsi="Arial" w:cs="Arial"/>
          <w:b/>
          <w:bCs/>
          <w:sz w:val="28"/>
          <w:szCs w:val="28"/>
        </w:rPr>
        <w:t xml:space="preserve"> – “A Place to Call Home”</w:t>
      </w:r>
    </w:p>
    <w:p w14:paraId="1D114FFD" w14:textId="22CB9041" w:rsidR="005153B7" w:rsidRPr="006554C7" w:rsidRDefault="00E1185B" w:rsidP="006554C7">
      <w:pPr>
        <w:spacing w:after="120" w:line="280" w:lineRule="exact"/>
        <w:jc w:val="both"/>
        <w:rPr>
          <w:rFonts w:ascii="Arial" w:hAnsi="Arial" w:cs="Arial"/>
          <w:sz w:val="24"/>
          <w:szCs w:val="24"/>
        </w:rPr>
      </w:pPr>
      <w:r w:rsidRPr="006554C7">
        <w:rPr>
          <w:rFonts w:ascii="Arial" w:hAnsi="Arial" w:cs="Arial"/>
          <w:sz w:val="24"/>
          <w:szCs w:val="24"/>
        </w:rPr>
        <w:t>There is a significant disparity between disabled and nondisabled people in New Zealand in terms of housing.  Lack of accessible housing continues to undermine many other rights of disabled New Zealanders such as the right to participation in the community, the right to have choice and control over their lives, and the right to employment.</w:t>
      </w:r>
      <w:r w:rsidR="008046D1" w:rsidRPr="006554C7">
        <w:rPr>
          <w:rFonts w:ascii="Arial" w:hAnsi="Arial" w:cs="Arial"/>
          <w:sz w:val="24"/>
          <w:szCs w:val="24"/>
        </w:rPr>
        <w:t xml:space="preserve"> </w:t>
      </w:r>
    </w:p>
    <w:p w14:paraId="46F75F59" w14:textId="649C8C78" w:rsidR="00107D13" w:rsidRPr="006554C7" w:rsidRDefault="00107D13" w:rsidP="006554C7">
      <w:pPr>
        <w:spacing w:after="120" w:line="280" w:lineRule="exact"/>
        <w:jc w:val="both"/>
        <w:rPr>
          <w:rFonts w:ascii="Arial" w:hAnsi="Arial" w:cs="Arial"/>
          <w:bCs/>
          <w:sz w:val="24"/>
          <w:szCs w:val="24"/>
        </w:rPr>
      </w:pPr>
      <w:r w:rsidRPr="006554C7">
        <w:rPr>
          <w:rFonts w:ascii="Arial" w:hAnsi="Arial" w:cs="Arial"/>
          <w:bCs/>
          <w:sz w:val="24"/>
          <w:szCs w:val="24"/>
        </w:rPr>
        <w:t xml:space="preserve">Several factors contribute to the housing issues for disabled people. </w:t>
      </w:r>
      <w:r w:rsidR="00084F7E">
        <w:rPr>
          <w:rFonts w:ascii="Arial" w:hAnsi="Arial" w:cs="Arial"/>
          <w:bCs/>
          <w:sz w:val="24"/>
          <w:szCs w:val="24"/>
        </w:rPr>
        <w:t xml:space="preserve"> </w:t>
      </w:r>
      <w:r w:rsidRPr="006554C7">
        <w:rPr>
          <w:rFonts w:ascii="Arial" w:hAnsi="Arial" w:cs="Arial"/>
          <w:bCs/>
          <w:sz w:val="24"/>
          <w:szCs w:val="24"/>
        </w:rPr>
        <w:t xml:space="preserve">Exacerbated by the chronic income inequality, </w:t>
      </w:r>
      <w:r w:rsidR="0073456B" w:rsidRPr="006554C7">
        <w:rPr>
          <w:rFonts w:ascii="Arial" w:hAnsi="Arial" w:cs="Arial"/>
          <w:bCs/>
          <w:sz w:val="24"/>
          <w:szCs w:val="24"/>
        </w:rPr>
        <w:t>most</w:t>
      </w:r>
      <w:r w:rsidRPr="006554C7">
        <w:rPr>
          <w:rFonts w:ascii="Arial" w:hAnsi="Arial" w:cs="Arial"/>
          <w:bCs/>
          <w:sz w:val="24"/>
          <w:szCs w:val="24"/>
        </w:rPr>
        <w:t xml:space="preserve"> disabled people have limited financial security. </w:t>
      </w:r>
      <w:r w:rsidR="00084F7E">
        <w:rPr>
          <w:rFonts w:ascii="Arial" w:hAnsi="Arial" w:cs="Arial"/>
          <w:bCs/>
          <w:sz w:val="24"/>
          <w:szCs w:val="24"/>
        </w:rPr>
        <w:t xml:space="preserve"> </w:t>
      </w:r>
      <w:r w:rsidRPr="006554C7">
        <w:rPr>
          <w:rFonts w:ascii="Arial" w:hAnsi="Arial" w:cs="Arial"/>
          <w:bCs/>
          <w:sz w:val="24"/>
          <w:szCs w:val="24"/>
        </w:rPr>
        <w:t xml:space="preserve">So, affordability is the main issue. </w:t>
      </w:r>
      <w:r w:rsidR="00084F7E">
        <w:rPr>
          <w:rFonts w:ascii="Arial" w:hAnsi="Arial" w:cs="Arial"/>
          <w:bCs/>
          <w:sz w:val="24"/>
          <w:szCs w:val="24"/>
        </w:rPr>
        <w:t xml:space="preserve"> </w:t>
      </w:r>
      <w:r w:rsidRPr="006554C7">
        <w:rPr>
          <w:rFonts w:ascii="Arial" w:hAnsi="Arial" w:cs="Arial"/>
          <w:bCs/>
          <w:sz w:val="24"/>
          <w:szCs w:val="24"/>
        </w:rPr>
        <w:t>In addition, a range of other barriers continue to prevent disabled people from fully enjoying their rights and living in dignity and safety in their communities; some of these barriers include lack of comprehensive accessibility and disability legislation, undersupply of accessible housing, and existing ba</w:t>
      </w:r>
      <w:r w:rsidR="00AC431B" w:rsidRPr="006554C7">
        <w:rPr>
          <w:rFonts w:ascii="Arial" w:hAnsi="Arial" w:cs="Arial"/>
          <w:bCs/>
          <w:sz w:val="24"/>
          <w:szCs w:val="24"/>
        </w:rPr>
        <w:t>rriers in the built environment.</w:t>
      </w:r>
    </w:p>
    <w:p w14:paraId="1C6165B6" w14:textId="22B5F70C" w:rsidR="00DB6C12" w:rsidRPr="006554C7" w:rsidRDefault="00DB6C12" w:rsidP="006554C7">
      <w:pPr>
        <w:spacing w:after="120" w:line="280" w:lineRule="exact"/>
        <w:jc w:val="both"/>
        <w:rPr>
          <w:rFonts w:ascii="Arial" w:hAnsi="Arial" w:cs="Arial"/>
          <w:sz w:val="24"/>
          <w:szCs w:val="24"/>
        </w:rPr>
      </w:pPr>
      <w:r w:rsidRPr="006554C7">
        <w:rPr>
          <w:rFonts w:ascii="Arial" w:hAnsi="Arial" w:cs="Arial"/>
          <w:sz w:val="24"/>
          <w:szCs w:val="24"/>
        </w:rPr>
        <w:t>While most New Zealand homes do not incorporate Universal Design principles or provide good accessibility for disabled people</w:t>
      </w:r>
      <w:r w:rsidR="009F1B0A" w:rsidRPr="006554C7">
        <w:rPr>
          <w:rFonts w:ascii="Arial" w:hAnsi="Arial" w:cs="Arial"/>
          <w:sz w:val="24"/>
          <w:szCs w:val="24"/>
        </w:rPr>
        <w:t xml:space="preserve"> right now</w:t>
      </w:r>
      <w:r w:rsidRPr="006554C7">
        <w:rPr>
          <w:rFonts w:ascii="Arial" w:hAnsi="Arial" w:cs="Arial"/>
          <w:sz w:val="24"/>
          <w:szCs w:val="24"/>
        </w:rPr>
        <w:t xml:space="preserve">, the demand for accessible housing is projected to increase for </w:t>
      </w:r>
      <w:r w:rsidR="00EB3103" w:rsidRPr="006554C7">
        <w:rPr>
          <w:rFonts w:ascii="Arial" w:hAnsi="Arial" w:cs="Arial"/>
          <w:sz w:val="24"/>
          <w:szCs w:val="24"/>
        </w:rPr>
        <w:t>several</w:t>
      </w:r>
      <w:r w:rsidRPr="006554C7">
        <w:rPr>
          <w:rFonts w:ascii="Arial" w:hAnsi="Arial" w:cs="Arial"/>
          <w:sz w:val="24"/>
          <w:szCs w:val="24"/>
        </w:rPr>
        <w:t xml:space="preserve"> reasons such as population aging, insufficient supply of accessible housing, and lack of comprehensive policy and planning.</w:t>
      </w:r>
      <w:r w:rsidR="008046D1" w:rsidRPr="006554C7">
        <w:rPr>
          <w:rFonts w:ascii="Arial" w:hAnsi="Arial" w:cs="Arial"/>
          <w:sz w:val="24"/>
          <w:szCs w:val="24"/>
        </w:rPr>
        <w:t xml:space="preserve"> </w:t>
      </w:r>
      <w:r w:rsidR="00084F7E">
        <w:rPr>
          <w:rFonts w:ascii="Arial" w:hAnsi="Arial" w:cs="Arial"/>
          <w:sz w:val="24"/>
          <w:szCs w:val="24"/>
        </w:rPr>
        <w:t xml:space="preserve"> </w:t>
      </w:r>
      <w:r w:rsidR="008046D1" w:rsidRPr="006554C7">
        <w:rPr>
          <w:rFonts w:ascii="Arial" w:hAnsi="Arial" w:cs="Arial"/>
          <w:sz w:val="24"/>
          <w:szCs w:val="24"/>
        </w:rPr>
        <w:t>In this sense, New Zealand seems to lack appropriate legal and social frameworks</w:t>
      </w:r>
      <w:r w:rsidR="00FF3434" w:rsidRPr="006554C7">
        <w:rPr>
          <w:rFonts w:ascii="Arial" w:hAnsi="Arial" w:cs="Arial"/>
          <w:sz w:val="24"/>
          <w:szCs w:val="24"/>
        </w:rPr>
        <w:t xml:space="preserve"> that are being used to address </w:t>
      </w:r>
      <w:r w:rsidR="008046D1" w:rsidRPr="006554C7">
        <w:rPr>
          <w:rFonts w:ascii="Arial" w:hAnsi="Arial" w:cs="Arial"/>
          <w:sz w:val="24"/>
          <w:szCs w:val="24"/>
        </w:rPr>
        <w:t>accessibility</w:t>
      </w:r>
      <w:r w:rsidR="00FF3434" w:rsidRPr="006554C7">
        <w:rPr>
          <w:rFonts w:ascii="Arial" w:hAnsi="Arial" w:cs="Arial"/>
          <w:sz w:val="24"/>
          <w:szCs w:val="24"/>
        </w:rPr>
        <w:t xml:space="preserve"> issues for disabled people in countries such as Australia, UK, the United States, Canada, and Sweden.</w:t>
      </w:r>
    </w:p>
    <w:p w14:paraId="250C1977" w14:textId="7BD94B29" w:rsidR="00C61949" w:rsidRPr="006554C7" w:rsidRDefault="00C61949" w:rsidP="006554C7">
      <w:pPr>
        <w:spacing w:after="120" w:line="280" w:lineRule="exact"/>
        <w:rPr>
          <w:rFonts w:ascii="Arial" w:hAnsi="Arial" w:cs="Arial"/>
          <w:sz w:val="24"/>
          <w:szCs w:val="24"/>
        </w:rPr>
      </w:pPr>
      <w:r w:rsidRPr="006554C7">
        <w:rPr>
          <w:rFonts w:ascii="Arial" w:hAnsi="Arial" w:cs="Arial"/>
          <w:bCs/>
          <w:sz w:val="24"/>
          <w:szCs w:val="24"/>
        </w:rPr>
        <w:lastRenderedPageBreak/>
        <w:t>The best time to incorporate accessibility and universal design is</w:t>
      </w:r>
      <w:r w:rsidRPr="006554C7">
        <w:rPr>
          <w:rFonts w:ascii="Arial" w:hAnsi="Arial" w:cs="Arial"/>
          <w:sz w:val="24"/>
          <w:szCs w:val="24"/>
        </w:rPr>
        <w:t xml:space="preserve"> </w:t>
      </w:r>
      <w:r w:rsidRPr="006554C7">
        <w:rPr>
          <w:rFonts w:ascii="Arial" w:hAnsi="Arial" w:cs="Arial"/>
          <w:bCs/>
          <w:sz w:val="24"/>
          <w:szCs w:val="24"/>
        </w:rPr>
        <w:t>during new builds or renovations.  The</w:t>
      </w:r>
      <w:r w:rsidRPr="006554C7">
        <w:rPr>
          <w:rFonts w:ascii="Arial" w:hAnsi="Arial" w:cs="Arial"/>
          <w:sz w:val="24"/>
          <w:szCs w:val="24"/>
        </w:rPr>
        <w:t xml:space="preserve"> </w:t>
      </w:r>
      <w:r w:rsidRPr="006554C7">
        <w:rPr>
          <w:rFonts w:ascii="Arial" w:hAnsi="Arial" w:cs="Arial"/>
          <w:bCs/>
          <w:sz w:val="24"/>
          <w:szCs w:val="24"/>
        </w:rPr>
        <w:t xml:space="preserve">extra costs of adopting Universal Design principles at the design stage for new builds and major renovations is minimal, compared to retrofitting that can be difficult and is always more expensive.  Indeed, the cost of implementing 100 per cent of </w:t>
      </w:r>
      <w:r w:rsidRPr="006554C7">
        <w:rPr>
          <w:rFonts w:ascii="Arial" w:hAnsi="Arial" w:cs="Arial"/>
          <w:sz w:val="24"/>
          <w:szCs w:val="24"/>
        </w:rPr>
        <w:t xml:space="preserve">accessibility standards </w:t>
      </w:r>
      <w:r w:rsidRPr="006554C7">
        <w:rPr>
          <w:rFonts w:ascii="Arial" w:hAnsi="Arial" w:cs="Arial"/>
          <w:bCs/>
          <w:sz w:val="24"/>
          <w:szCs w:val="24"/>
        </w:rPr>
        <w:t>at the design stage is less than one twentieth of the cost of retrofitting the features in an existing home.</w:t>
      </w:r>
    </w:p>
    <w:p w14:paraId="523F14C0" w14:textId="019CEF27" w:rsidR="00B127F4" w:rsidRPr="006554C7" w:rsidRDefault="00EB3103" w:rsidP="006554C7">
      <w:pPr>
        <w:spacing w:after="120" w:line="280" w:lineRule="exact"/>
        <w:rPr>
          <w:rFonts w:ascii="Arial" w:hAnsi="Arial" w:cs="Arial"/>
          <w:bCs/>
          <w:sz w:val="24"/>
          <w:szCs w:val="24"/>
        </w:rPr>
      </w:pPr>
      <w:r w:rsidRPr="006554C7">
        <w:rPr>
          <w:rFonts w:ascii="Arial" w:hAnsi="Arial" w:cs="Arial"/>
          <w:bCs/>
          <w:sz w:val="24"/>
          <w:szCs w:val="24"/>
        </w:rPr>
        <w:t>To</w:t>
      </w:r>
      <w:r w:rsidR="00C61949" w:rsidRPr="006554C7">
        <w:rPr>
          <w:rFonts w:ascii="Arial" w:hAnsi="Arial" w:cs="Arial"/>
          <w:bCs/>
          <w:sz w:val="24"/>
          <w:szCs w:val="24"/>
        </w:rPr>
        <w:t xml:space="preserve"> improve the accessibility of housing for disabled people, New Zealand Disability Support Network recommends</w:t>
      </w:r>
      <w:r w:rsidR="00B127F4" w:rsidRPr="006554C7">
        <w:rPr>
          <w:rFonts w:ascii="Arial" w:hAnsi="Arial" w:cs="Arial"/>
          <w:bCs/>
          <w:sz w:val="24"/>
          <w:szCs w:val="24"/>
        </w:rPr>
        <w:t xml:space="preserve"> a comprehensive policy package that includes legislation and policies, financial incentives and assistance, as well as engagement with and support for the disability community. </w:t>
      </w:r>
      <w:r w:rsidR="00084F7E">
        <w:rPr>
          <w:rFonts w:ascii="Arial" w:hAnsi="Arial" w:cs="Arial"/>
          <w:bCs/>
          <w:sz w:val="24"/>
          <w:szCs w:val="24"/>
        </w:rPr>
        <w:t xml:space="preserve"> </w:t>
      </w:r>
      <w:r w:rsidR="00B127F4" w:rsidRPr="006554C7">
        <w:rPr>
          <w:rFonts w:ascii="Arial" w:hAnsi="Arial" w:cs="Arial"/>
          <w:bCs/>
          <w:sz w:val="24"/>
          <w:szCs w:val="24"/>
        </w:rPr>
        <w:t>Some of our recommendations are:</w:t>
      </w:r>
    </w:p>
    <w:p w14:paraId="590BDD72" w14:textId="77777777" w:rsidR="00B127F4" w:rsidRPr="006554C7" w:rsidRDefault="00B127F4" w:rsidP="006554C7">
      <w:pPr>
        <w:pStyle w:val="ListParagraph"/>
        <w:numPr>
          <w:ilvl w:val="0"/>
          <w:numId w:val="9"/>
        </w:numPr>
        <w:spacing w:after="120" w:line="280" w:lineRule="exact"/>
        <w:contextualSpacing w:val="0"/>
        <w:jc w:val="both"/>
        <w:rPr>
          <w:rFonts w:ascii="Arial" w:hAnsi="Arial" w:cs="Arial"/>
          <w:bCs/>
          <w:sz w:val="24"/>
          <w:szCs w:val="24"/>
        </w:rPr>
      </w:pPr>
      <w:r w:rsidRPr="006554C7">
        <w:rPr>
          <w:rFonts w:ascii="Arial" w:hAnsi="Arial" w:cs="Arial"/>
          <w:bCs/>
          <w:sz w:val="24"/>
          <w:szCs w:val="24"/>
        </w:rPr>
        <w:t>An entrenched, comprehensive, and enforceable accessibility legislation</w:t>
      </w:r>
    </w:p>
    <w:p w14:paraId="373B3422" w14:textId="2C94D8FB" w:rsidR="00B127F4" w:rsidRPr="006554C7" w:rsidRDefault="00B127F4" w:rsidP="006554C7">
      <w:pPr>
        <w:pStyle w:val="ListParagraph"/>
        <w:numPr>
          <w:ilvl w:val="0"/>
          <w:numId w:val="9"/>
        </w:numPr>
        <w:spacing w:after="120" w:line="280" w:lineRule="exact"/>
        <w:contextualSpacing w:val="0"/>
        <w:jc w:val="both"/>
        <w:rPr>
          <w:rFonts w:ascii="Arial" w:hAnsi="Arial" w:cs="Arial"/>
          <w:bCs/>
          <w:sz w:val="24"/>
          <w:szCs w:val="24"/>
        </w:rPr>
      </w:pPr>
      <w:r w:rsidRPr="006554C7">
        <w:rPr>
          <w:rFonts w:ascii="Arial" w:hAnsi="Arial" w:cs="Arial"/>
          <w:bCs/>
          <w:sz w:val="24"/>
          <w:szCs w:val="24"/>
        </w:rPr>
        <w:t xml:space="preserve">Providing incentives for all relevant stakeholders (such as builders, developers, and </w:t>
      </w:r>
      <w:r w:rsidR="00F542E0">
        <w:rPr>
          <w:rFonts w:ascii="Arial" w:hAnsi="Arial" w:cs="Arial"/>
          <w:bCs/>
          <w:sz w:val="24"/>
          <w:szCs w:val="24"/>
        </w:rPr>
        <w:t>C</w:t>
      </w:r>
      <w:r w:rsidRPr="006554C7">
        <w:rPr>
          <w:rFonts w:ascii="Arial" w:hAnsi="Arial" w:cs="Arial"/>
          <w:bCs/>
          <w:sz w:val="24"/>
          <w:szCs w:val="24"/>
        </w:rPr>
        <w:t xml:space="preserve">ouncils) to build accessible housing </w:t>
      </w:r>
    </w:p>
    <w:p w14:paraId="4EFB051A" w14:textId="04969F8C" w:rsidR="00C61949" w:rsidRPr="006554C7" w:rsidRDefault="00F542E0" w:rsidP="006554C7">
      <w:pPr>
        <w:pStyle w:val="ListParagraph"/>
        <w:numPr>
          <w:ilvl w:val="0"/>
          <w:numId w:val="9"/>
        </w:numPr>
        <w:spacing w:after="120" w:line="280" w:lineRule="exact"/>
        <w:contextualSpacing w:val="0"/>
        <w:jc w:val="both"/>
        <w:rPr>
          <w:rFonts w:ascii="Arial" w:hAnsi="Arial" w:cs="Arial"/>
          <w:bCs/>
          <w:sz w:val="24"/>
          <w:szCs w:val="24"/>
        </w:rPr>
      </w:pPr>
      <w:r>
        <w:rPr>
          <w:rFonts w:ascii="Arial" w:hAnsi="Arial" w:cs="Arial"/>
          <w:bCs/>
          <w:sz w:val="24"/>
          <w:szCs w:val="24"/>
        </w:rPr>
        <w:t>E</w:t>
      </w:r>
      <w:r w:rsidR="00B127F4" w:rsidRPr="006554C7">
        <w:rPr>
          <w:rFonts w:ascii="Arial" w:hAnsi="Arial" w:cs="Arial"/>
          <w:bCs/>
          <w:sz w:val="24"/>
          <w:szCs w:val="24"/>
        </w:rPr>
        <w:t>ngaging with the disability community and utilise its various capacities</w:t>
      </w:r>
    </w:p>
    <w:p w14:paraId="63C0458B" w14:textId="3B5F3605" w:rsidR="00795470" w:rsidRPr="006554C7" w:rsidRDefault="00E12C3C" w:rsidP="006554C7">
      <w:pPr>
        <w:pStyle w:val="Heading2"/>
        <w:spacing w:before="240" w:after="240" w:line="240" w:lineRule="auto"/>
        <w:rPr>
          <w:rFonts w:ascii="Arial" w:hAnsi="Arial" w:cs="Arial"/>
          <w:b/>
          <w:bCs/>
          <w:sz w:val="28"/>
          <w:szCs w:val="28"/>
        </w:rPr>
      </w:pPr>
      <w:r w:rsidRPr="006554C7">
        <w:rPr>
          <w:rFonts w:ascii="Arial" w:hAnsi="Arial" w:cs="Arial"/>
          <w:b/>
          <w:bCs/>
          <w:sz w:val="28"/>
          <w:szCs w:val="28"/>
        </w:rPr>
        <w:t>H</w:t>
      </w:r>
      <w:r w:rsidR="00E73C59" w:rsidRPr="006554C7">
        <w:rPr>
          <w:rFonts w:ascii="Arial" w:hAnsi="Arial" w:cs="Arial"/>
          <w:b/>
          <w:bCs/>
          <w:sz w:val="28"/>
          <w:szCs w:val="28"/>
        </w:rPr>
        <w:t>ousing for</w:t>
      </w:r>
      <w:r w:rsidR="00A2557A" w:rsidRPr="006554C7">
        <w:rPr>
          <w:rFonts w:ascii="Arial" w:hAnsi="Arial" w:cs="Arial"/>
          <w:b/>
          <w:bCs/>
          <w:sz w:val="28"/>
          <w:szCs w:val="28"/>
        </w:rPr>
        <w:t xml:space="preserve"> disabled people </w:t>
      </w:r>
      <w:r w:rsidR="00772445" w:rsidRPr="006554C7">
        <w:rPr>
          <w:rFonts w:ascii="Arial" w:hAnsi="Arial" w:cs="Arial"/>
          <w:b/>
          <w:bCs/>
          <w:sz w:val="28"/>
          <w:szCs w:val="28"/>
        </w:rPr>
        <w:t xml:space="preserve">in </w:t>
      </w:r>
      <w:r w:rsidR="00A2557A" w:rsidRPr="006554C7">
        <w:rPr>
          <w:rFonts w:ascii="Arial" w:hAnsi="Arial" w:cs="Arial"/>
          <w:b/>
          <w:bCs/>
          <w:sz w:val="28"/>
          <w:szCs w:val="28"/>
        </w:rPr>
        <w:t>New Zealand</w:t>
      </w:r>
      <w:r w:rsidRPr="006554C7">
        <w:rPr>
          <w:rFonts w:ascii="Arial" w:hAnsi="Arial" w:cs="Arial"/>
          <w:b/>
          <w:bCs/>
          <w:sz w:val="28"/>
          <w:szCs w:val="28"/>
        </w:rPr>
        <w:t xml:space="preserve"> – status quo </w:t>
      </w:r>
    </w:p>
    <w:p w14:paraId="112AFF1D" w14:textId="155C6C47" w:rsidR="003060B8" w:rsidRPr="006554C7" w:rsidRDefault="00642450" w:rsidP="006554C7">
      <w:pPr>
        <w:spacing w:after="120" w:line="280" w:lineRule="exact"/>
        <w:jc w:val="both"/>
        <w:rPr>
          <w:rFonts w:ascii="Arial" w:hAnsi="Arial" w:cs="Arial"/>
          <w:sz w:val="24"/>
          <w:szCs w:val="24"/>
        </w:rPr>
      </w:pPr>
      <w:r w:rsidRPr="006554C7">
        <w:rPr>
          <w:rFonts w:ascii="Arial" w:hAnsi="Arial" w:cs="Arial"/>
          <w:sz w:val="24"/>
          <w:szCs w:val="24"/>
        </w:rPr>
        <w:t xml:space="preserve">New Zealand has experienced increasing house prices since </w:t>
      </w:r>
      <w:r w:rsidR="0015102C" w:rsidRPr="006554C7">
        <w:rPr>
          <w:rFonts w:ascii="Arial" w:hAnsi="Arial" w:cs="Arial"/>
          <w:sz w:val="24"/>
          <w:szCs w:val="24"/>
        </w:rPr>
        <w:t xml:space="preserve">the early </w:t>
      </w:r>
      <w:r w:rsidRPr="006554C7">
        <w:rPr>
          <w:rFonts w:ascii="Arial" w:hAnsi="Arial" w:cs="Arial"/>
          <w:sz w:val="24"/>
          <w:szCs w:val="24"/>
        </w:rPr>
        <w:t>1990s with rates higher than income growth.</w:t>
      </w:r>
      <w:r w:rsidR="0015102C" w:rsidRPr="006554C7">
        <w:rPr>
          <w:rFonts w:ascii="Arial" w:hAnsi="Arial" w:cs="Arial"/>
          <w:sz w:val="24"/>
          <w:szCs w:val="24"/>
        </w:rPr>
        <w:t xml:space="preserve"> </w:t>
      </w:r>
      <w:r w:rsidR="005B1BFE" w:rsidRPr="006554C7">
        <w:rPr>
          <w:rFonts w:ascii="Arial" w:hAnsi="Arial" w:cs="Arial"/>
          <w:sz w:val="24"/>
          <w:szCs w:val="24"/>
        </w:rPr>
        <w:t xml:space="preserve"> </w:t>
      </w:r>
      <w:r w:rsidR="0015102C" w:rsidRPr="006554C7">
        <w:rPr>
          <w:rFonts w:ascii="Arial" w:hAnsi="Arial" w:cs="Arial"/>
          <w:sz w:val="24"/>
          <w:szCs w:val="24"/>
        </w:rPr>
        <w:t>From January 1992 to May 2022,</w:t>
      </w:r>
      <w:r w:rsidR="0015102C" w:rsidRPr="006554C7">
        <w:rPr>
          <w:rFonts w:ascii="Arial" w:hAnsi="Arial" w:cs="Arial"/>
          <w:sz w:val="20"/>
          <w:szCs w:val="20"/>
        </w:rPr>
        <w:t xml:space="preserve"> </w:t>
      </w:r>
      <w:r w:rsidR="0015102C" w:rsidRPr="006554C7">
        <w:rPr>
          <w:rFonts w:ascii="Arial" w:hAnsi="Arial" w:cs="Arial"/>
          <w:sz w:val="24"/>
          <w:szCs w:val="24"/>
        </w:rPr>
        <w:t>house prices rose an average of 7.2</w:t>
      </w:r>
      <w:r w:rsidR="008046D1" w:rsidRPr="006554C7">
        <w:rPr>
          <w:rFonts w:ascii="Arial" w:hAnsi="Arial" w:cs="Arial"/>
          <w:sz w:val="24"/>
          <w:szCs w:val="24"/>
        </w:rPr>
        <w:t xml:space="preserve"> per cent</w:t>
      </w:r>
      <w:r w:rsidR="0015102C" w:rsidRPr="006554C7">
        <w:rPr>
          <w:rFonts w:ascii="Arial" w:hAnsi="Arial" w:cs="Arial"/>
          <w:sz w:val="24"/>
          <w:szCs w:val="24"/>
        </w:rPr>
        <w:t xml:space="preserve"> per year.</w:t>
      </w:r>
      <w:r w:rsidRPr="006554C7">
        <w:rPr>
          <w:rFonts w:ascii="Arial" w:hAnsi="Arial" w:cs="Arial"/>
          <w:sz w:val="24"/>
          <w:szCs w:val="24"/>
        </w:rPr>
        <w:t xml:space="preserve"> </w:t>
      </w:r>
      <w:r w:rsidR="005B1BFE" w:rsidRPr="006554C7">
        <w:rPr>
          <w:rFonts w:ascii="Arial" w:hAnsi="Arial" w:cs="Arial"/>
          <w:sz w:val="24"/>
          <w:szCs w:val="24"/>
        </w:rPr>
        <w:t xml:space="preserve"> </w:t>
      </w:r>
      <w:r w:rsidR="0015102C" w:rsidRPr="006554C7">
        <w:rPr>
          <w:rFonts w:ascii="Arial" w:hAnsi="Arial" w:cs="Arial"/>
          <w:sz w:val="24"/>
          <w:szCs w:val="24"/>
        </w:rPr>
        <w:t>The sharp increase over the past few years, especially the 30.62</w:t>
      </w:r>
      <w:r w:rsidR="008046D1" w:rsidRPr="006554C7">
        <w:rPr>
          <w:rFonts w:ascii="Arial" w:hAnsi="Arial" w:cs="Arial"/>
          <w:sz w:val="24"/>
          <w:szCs w:val="24"/>
        </w:rPr>
        <w:t xml:space="preserve"> per cent</w:t>
      </w:r>
      <w:r w:rsidR="0015102C" w:rsidRPr="006554C7">
        <w:rPr>
          <w:rFonts w:ascii="Arial" w:hAnsi="Arial" w:cs="Arial"/>
          <w:sz w:val="24"/>
          <w:szCs w:val="24"/>
        </w:rPr>
        <w:t xml:space="preserve"> increase in the one</w:t>
      </w:r>
      <w:r w:rsidR="004033FA" w:rsidRPr="006554C7">
        <w:rPr>
          <w:rFonts w:ascii="Arial" w:hAnsi="Arial" w:cs="Arial"/>
          <w:sz w:val="24"/>
          <w:szCs w:val="24"/>
        </w:rPr>
        <w:t>-</w:t>
      </w:r>
      <w:r w:rsidR="0015102C" w:rsidRPr="006554C7">
        <w:rPr>
          <w:rFonts w:ascii="Arial" w:hAnsi="Arial" w:cs="Arial"/>
          <w:sz w:val="24"/>
          <w:szCs w:val="24"/>
        </w:rPr>
        <w:t xml:space="preserve">year period ending August 2021, means that </w:t>
      </w:r>
      <w:r w:rsidRPr="006554C7">
        <w:rPr>
          <w:rFonts w:ascii="Arial" w:hAnsi="Arial" w:cs="Arial"/>
          <w:sz w:val="24"/>
          <w:szCs w:val="24"/>
        </w:rPr>
        <w:t xml:space="preserve">the prices are so high that many people cannot save the required deposit to buy a house; and if they can, they </w:t>
      </w:r>
      <w:r w:rsidR="00EB3103" w:rsidRPr="006554C7">
        <w:rPr>
          <w:rFonts w:ascii="Arial" w:hAnsi="Arial" w:cs="Arial"/>
          <w:sz w:val="24"/>
          <w:szCs w:val="24"/>
        </w:rPr>
        <w:t>must</w:t>
      </w:r>
      <w:r w:rsidRPr="006554C7">
        <w:rPr>
          <w:rFonts w:ascii="Arial" w:hAnsi="Arial" w:cs="Arial"/>
          <w:sz w:val="24"/>
          <w:szCs w:val="24"/>
        </w:rPr>
        <w:t xml:space="preserve"> borrow a significant amount which would then require spending a big proportion of their income on loan repayments. </w:t>
      </w:r>
      <w:r w:rsidR="0095566D">
        <w:rPr>
          <w:rFonts w:ascii="Arial" w:hAnsi="Arial" w:cs="Arial"/>
          <w:sz w:val="24"/>
          <w:szCs w:val="24"/>
        </w:rPr>
        <w:t xml:space="preserve"> </w:t>
      </w:r>
      <w:r w:rsidR="0015102C" w:rsidRPr="006554C7">
        <w:rPr>
          <w:rFonts w:ascii="Arial" w:hAnsi="Arial" w:cs="Arial"/>
          <w:sz w:val="24"/>
          <w:szCs w:val="24"/>
        </w:rPr>
        <w:t xml:space="preserve">Accordingly, </w:t>
      </w:r>
      <w:r w:rsidR="003060B8" w:rsidRPr="006554C7">
        <w:rPr>
          <w:rFonts w:ascii="Arial" w:hAnsi="Arial" w:cs="Arial"/>
          <w:sz w:val="24"/>
          <w:szCs w:val="24"/>
        </w:rPr>
        <w:t>many New Zealanders face</w:t>
      </w:r>
      <w:r w:rsidR="0015102C" w:rsidRPr="006554C7">
        <w:rPr>
          <w:rFonts w:ascii="Arial" w:hAnsi="Arial" w:cs="Arial"/>
          <w:sz w:val="24"/>
          <w:szCs w:val="24"/>
        </w:rPr>
        <w:t xml:space="preserve"> significant </w:t>
      </w:r>
      <w:r w:rsidR="003060B8" w:rsidRPr="006554C7">
        <w:rPr>
          <w:rFonts w:ascii="Arial" w:hAnsi="Arial" w:cs="Arial"/>
          <w:sz w:val="24"/>
          <w:szCs w:val="24"/>
        </w:rPr>
        <w:t xml:space="preserve">challenges when accessing suitable, </w:t>
      </w:r>
      <w:r w:rsidR="00084F7E" w:rsidRPr="006554C7">
        <w:rPr>
          <w:rFonts w:ascii="Arial" w:hAnsi="Arial" w:cs="Arial"/>
          <w:sz w:val="24"/>
          <w:szCs w:val="24"/>
        </w:rPr>
        <w:t>affordable,</w:t>
      </w:r>
      <w:r w:rsidR="003060B8" w:rsidRPr="006554C7">
        <w:rPr>
          <w:rFonts w:ascii="Arial" w:hAnsi="Arial" w:cs="Arial"/>
          <w:sz w:val="24"/>
          <w:szCs w:val="24"/>
        </w:rPr>
        <w:t xml:space="preserve"> and healthy homes </w:t>
      </w:r>
      <w:r w:rsidR="0095566D">
        <w:rPr>
          <w:rFonts w:ascii="Arial" w:hAnsi="Arial" w:cs="Arial"/>
          <w:sz w:val="24"/>
          <w:szCs w:val="24"/>
        </w:rPr>
        <w:t>–</w:t>
      </w:r>
      <w:r w:rsidR="003060B8" w:rsidRPr="006554C7">
        <w:rPr>
          <w:rFonts w:ascii="Arial" w:hAnsi="Arial" w:cs="Arial"/>
          <w:sz w:val="24"/>
          <w:szCs w:val="24"/>
        </w:rPr>
        <w:t xml:space="preserve"> </w:t>
      </w:r>
      <w:r w:rsidR="003060B8" w:rsidRPr="006554C7">
        <w:rPr>
          <w:rFonts w:ascii="Arial" w:hAnsi="Arial" w:cs="Arial"/>
          <w:sz w:val="24"/>
          <w:szCs w:val="24"/>
        </w:rPr>
        <w:lastRenderedPageBreak/>
        <w:t>whether</w:t>
      </w:r>
      <w:r w:rsidR="0095566D">
        <w:rPr>
          <w:rFonts w:ascii="Arial" w:hAnsi="Arial" w:cs="Arial"/>
          <w:sz w:val="24"/>
          <w:szCs w:val="24"/>
        </w:rPr>
        <w:t xml:space="preserve"> </w:t>
      </w:r>
      <w:r w:rsidR="003060B8" w:rsidRPr="006554C7">
        <w:rPr>
          <w:rFonts w:ascii="Arial" w:hAnsi="Arial" w:cs="Arial"/>
          <w:sz w:val="24"/>
          <w:szCs w:val="24"/>
        </w:rPr>
        <w:t>as tenants, owners, residents, or within the national social housing system</w:t>
      </w:r>
      <w:r w:rsidR="00A64D87" w:rsidRPr="006554C7">
        <w:rPr>
          <w:rStyle w:val="FootnoteReference"/>
          <w:rFonts w:ascii="Arial" w:hAnsi="Arial" w:cs="Arial"/>
          <w:sz w:val="24"/>
          <w:szCs w:val="24"/>
        </w:rPr>
        <w:footnoteReference w:id="1"/>
      </w:r>
      <w:r w:rsidR="00A64D87" w:rsidRPr="006554C7">
        <w:rPr>
          <w:rStyle w:val="FootnoteReference"/>
          <w:rFonts w:ascii="Arial" w:hAnsi="Arial" w:cs="Arial"/>
          <w:sz w:val="24"/>
          <w:szCs w:val="24"/>
        </w:rPr>
        <w:footnoteReference w:id="2"/>
      </w:r>
      <w:r w:rsidR="003060B8" w:rsidRPr="006554C7">
        <w:rPr>
          <w:rFonts w:ascii="Arial" w:hAnsi="Arial" w:cs="Arial"/>
          <w:sz w:val="24"/>
          <w:szCs w:val="24"/>
        </w:rPr>
        <w:t>.</w:t>
      </w:r>
      <w:r w:rsidR="005B1BFE" w:rsidRPr="006554C7">
        <w:rPr>
          <w:rFonts w:ascii="Arial" w:hAnsi="Arial" w:cs="Arial"/>
          <w:sz w:val="24"/>
          <w:szCs w:val="24"/>
        </w:rPr>
        <w:t xml:space="preserve"> </w:t>
      </w:r>
      <w:r w:rsidR="003060B8" w:rsidRPr="006554C7">
        <w:rPr>
          <w:rFonts w:ascii="Arial" w:hAnsi="Arial" w:cs="Arial"/>
          <w:sz w:val="24"/>
          <w:szCs w:val="24"/>
        </w:rPr>
        <w:t xml:space="preserve"> This has been referred to as the </w:t>
      </w:r>
      <w:r w:rsidR="00DB6C12" w:rsidRPr="006554C7">
        <w:rPr>
          <w:rFonts w:ascii="Arial" w:hAnsi="Arial" w:cs="Arial"/>
          <w:sz w:val="24"/>
          <w:szCs w:val="24"/>
        </w:rPr>
        <w:t>‘</w:t>
      </w:r>
      <w:r w:rsidR="003060B8" w:rsidRPr="006554C7">
        <w:rPr>
          <w:rFonts w:ascii="Arial" w:hAnsi="Arial" w:cs="Arial"/>
          <w:sz w:val="24"/>
          <w:szCs w:val="24"/>
        </w:rPr>
        <w:t>housing cr</w:t>
      </w:r>
      <w:r w:rsidR="00A64D87" w:rsidRPr="006554C7">
        <w:rPr>
          <w:rFonts w:ascii="Arial" w:hAnsi="Arial" w:cs="Arial"/>
          <w:sz w:val="24"/>
          <w:szCs w:val="24"/>
        </w:rPr>
        <w:t>isis</w:t>
      </w:r>
      <w:r w:rsidR="00DB6C12" w:rsidRPr="006554C7">
        <w:rPr>
          <w:rFonts w:ascii="Arial" w:hAnsi="Arial" w:cs="Arial"/>
          <w:sz w:val="24"/>
          <w:szCs w:val="24"/>
        </w:rPr>
        <w:t>’</w:t>
      </w:r>
      <w:r w:rsidR="00A64D87" w:rsidRPr="006554C7">
        <w:rPr>
          <w:rFonts w:ascii="Arial" w:hAnsi="Arial" w:cs="Arial"/>
          <w:sz w:val="24"/>
          <w:szCs w:val="24"/>
        </w:rPr>
        <w:t xml:space="preserve"> of New Zealand</w:t>
      </w:r>
      <w:r w:rsidR="00A64D87" w:rsidRPr="006554C7">
        <w:rPr>
          <w:rStyle w:val="FootnoteReference"/>
          <w:rFonts w:ascii="Arial" w:hAnsi="Arial" w:cs="Arial"/>
          <w:sz w:val="24"/>
          <w:szCs w:val="24"/>
        </w:rPr>
        <w:footnoteReference w:id="3"/>
      </w:r>
      <w:r w:rsidR="003060B8" w:rsidRPr="006554C7">
        <w:rPr>
          <w:rFonts w:ascii="Arial" w:hAnsi="Arial" w:cs="Arial"/>
          <w:sz w:val="24"/>
          <w:szCs w:val="24"/>
        </w:rPr>
        <w:t xml:space="preserve">. </w:t>
      </w:r>
      <w:r w:rsidR="0095566D">
        <w:rPr>
          <w:rFonts w:ascii="Arial" w:hAnsi="Arial" w:cs="Arial"/>
          <w:sz w:val="24"/>
          <w:szCs w:val="24"/>
        </w:rPr>
        <w:t xml:space="preserve"> </w:t>
      </w:r>
      <w:r w:rsidR="003060B8" w:rsidRPr="006554C7">
        <w:rPr>
          <w:rFonts w:ascii="Arial" w:hAnsi="Arial" w:cs="Arial"/>
          <w:sz w:val="24"/>
          <w:szCs w:val="24"/>
        </w:rPr>
        <w:t xml:space="preserve">For disabled people </w:t>
      </w:r>
      <w:bookmarkStart w:id="1" w:name="_Hlk118110696"/>
      <w:r w:rsidR="0095566D">
        <w:rPr>
          <w:rFonts w:ascii="Arial" w:hAnsi="Arial" w:cs="Arial"/>
          <w:sz w:val="24"/>
          <w:szCs w:val="24"/>
        </w:rPr>
        <w:t>–</w:t>
      </w:r>
      <w:r w:rsidR="003060B8" w:rsidRPr="006554C7">
        <w:rPr>
          <w:rFonts w:ascii="Arial" w:hAnsi="Arial" w:cs="Arial"/>
          <w:sz w:val="24"/>
          <w:szCs w:val="24"/>
        </w:rPr>
        <w:t xml:space="preserve"> </w:t>
      </w:r>
      <w:bookmarkEnd w:id="1"/>
      <w:r w:rsidR="003060B8" w:rsidRPr="006554C7">
        <w:rPr>
          <w:rFonts w:ascii="Arial" w:hAnsi="Arial" w:cs="Arial"/>
          <w:sz w:val="24"/>
          <w:szCs w:val="24"/>
        </w:rPr>
        <w:t>who</w:t>
      </w:r>
      <w:r w:rsidR="0095566D">
        <w:rPr>
          <w:rFonts w:ascii="Arial" w:hAnsi="Arial" w:cs="Arial"/>
          <w:sz w:val="24"/>
          <w:szCs w:val="24"/>
        </w:rPr>
        <w:t xml:space="preserve"> </w:t>
      </w:r>
      <w:r w:rsidR="003060B8" w:rsidRPr="006554C7">
        <w:rPr>
          <w:rFonts w:ascii="Arial" w:hAnsi="Arial" w:cs="Arial"/>
          <w:sz w:val="24"/>
          <w:szCs w:val="24"/>
        </w:rPr>
        <w:t xml:space="preserve">make up 24 </w:t>
      </w:r>
      <w:r w:rsidR="00FF3434" w:rsidRPr="006554C7">
        <w:rPr>
          <w:rFonts w:ascii="Arial" w:hAnsi="Arial" w:cs="Arial"/>
          <w:sz w:val="24"/>
          <w:szCs w:val="24"/>
        </w:rPr>
        <w:t>per cent</w:t>
      </w:r>
      <w:r w:rsidR="003060B8" w:rsidRPr="006554C7">
        <w:rPr>
          <w:rFonts w:ascii="Arial" w:hAnsi="Arial" w:cs="Arial"/>
          <w:sz w:val="24"/>
          <w:szCs w:val="24"/>
        </w:rPr>
        <w:t xml:space="preserve"> of </w:t>
      </w:r>
      <w:r w:rsidR="00A64D87" w:rsidRPr="006554C7">
        <w:rPr>
          <w:rFonts w:ascii="Arial" w:hAnsi="Arial" w:cs="Arial"/>
          <w:sz w:val="24"/>
          <w:szCs w:val="24"/>
        </w:rPr>
        <w:t>the population</w:t>
      </w:r>
      <w:r w:rsidR="00A64D87" w:rsidRPr="006554C7">
        <w:rPr>
          <w:rStyle w:val="FootnoteReference"/>
          <w:rFonts w:ascii="Arial" w:hAnsi="Arial" w:cs="Arial"/>
          <w:sz w:val="24"/>
          <w:szCs w:val="24"/>
        </w:rPr>
        <w:footnoteReference w:id="4"/>
      </w:r>
      <w:r w:rsidR="00A64D87" w:rsidRPr="006554C7">
        <w:rPr>
          <w:rFonts w:ascii="Arial" w:hAnsi="Arial" w:cs="Arial"/>
          <w:sz w:val="24"/>
          <w:szCs w:val="24"/>
        </w:rPr>
        <w:t xml:space="preserve"> </w:t>
      </w:r>
      <w:r w:rsidR="0095566D" w:rsidRPr="0095566D">
        <w:rPr>
          <w:rFonts w:ascii="Arial" w:hAnsi="Arial" w:cs="Arial"/>
          <w:sz w:val="24"/>
          <w:szCs w:val="24"/>
        </w:rPr>
        <w:t xml:space="preserve">– </w:t>
      </w:r>
      <w:r w:rsidR="003060B8" w:rsidRPr="006554C7">
        <w:rPr>
          <w:rFonts w:ascii="Arial" w:hAnsi="Arial" w:cs="Arial"/>
          <w:sz w:val="24"/>
          <w:szCs w:val="24"/>
        </w:rPr>
        <w:t>anecdotal</w:t>
      </w:r>
      <w:r w:rsidR="0095566D">
        <w:rPr>
          <w:rFonts w:ascii="Arial" w:hAnsi="Arial" w:cs="Arial"/>
          <w:sz w:val="24"/>
          <w:szCs w:val="24"/>
        </w:rPr>
        <w:t xml:space="preserve"> </w:t>
      </w:r>
      <w:r w:rsidR="003060B8" w:rsidRPr="006554C7">
        <w:rPr>
          <w:rFonts w:ascii="Arial" w:hAnsi="Arial" w:cs="Arial"/>
          <w:sz w:val="24"/>
          <w:szCs w:val="24"/>
        </w:rPr>
        <w:t>and academic evidence suggests that these challenges are compounded, especially when accessing homes that suit their specific needs</w:t>
      </w:r>
      <w:r w:rsidR="00A64D87" w:rsidRPr="006554C7">
        <w:rPr>
          <w:rStyle w:val="FootnoteReference"/>
          <w:rFonts w:ascii="Arial" w:hAnsi="Arial" w:cs="Arial"/>
          <w:sz w:val="24"/>
          <w:szCs w:val="24"/>
        </w:rPr>
        <w:footnoteReference w:id="5"/>
      </w:r>
      <w:r w:rsidR="003060B8" w:rsidRPr="006554C7">
        <w:rPr>
          <w:rFonts w:ascii="Arial" w:hAnsi="Arial" w:cs="Arial"/>
          <w:sz w:val="24"/>
          <w:szCs w:val="24"/>
        </w:rPr>
        <w:t xml:space="preserve">. </w:t>
      </w:r>
    </w:p>
    <w:p w14:paraId="0AEB202A" w14:textId="3C9F8187" w:rsidR="003060B8" w:rsidRPr="006554C7" w:rsidRDefault="003060B8" w:rsidP="006554C7">
      <w:pPr>
        <w:spacing w:after="120" w:line="280" w:lineRule="exact"/>
        <w:jc w:val="both"/>
        <w:rPr>
          <w:rFonts w:ascii="Arial" w:hAnsi="Arial" w:cs="Arial"/>
          <w:bCs/>
          <w:sz w:val="24"/>
          <w:szCs w:val="24"/>
        </w:rPr>
      </w:pPr>
      <w:r w:rsidRPr="006554C7">
        <w:rPr>
          <w:rFonts w:ascii="Arial" w:hAnsi="Arial" w:cs="Arial"/>
          <w:bCs/>
          <w:sz w:val="24"/>
          <w:szCs w:val="24"/>
        </w:rPr>
        <w:t>In 2017, a report based on the Disability Matters Conference (hosted</w:t>
      </w:r>
      <w:r w:rsidR="0015102C" w:rsidRPr="006554C7">
        <w:rPr>
          <w:rFonts w:ascii="Arial" w:hAnsi="Arial" w:cs="Arial"/>
          <w:bCs/>
          <w:sz w:val="24"/>
          <w:szCs w:val="24"/>
        </w:rPr>
        <w:t xml:space="preserve"> at Otago University</w:t>
      </w:r>
      <w:r w:rsidRPr="006554C7">
        <w:rPr>
          <w:rFonts w:ascii="Arial" w:hAnsi="Arial" w:cs="Arial"/>
          <w:bCs/>
          <w:sz w:val="24"/>
          <w:szCs w:val="24"/>
        </w:rPr>
        <w:t xml:space="preserve"> in Dunedi</w:t>
      </w:r>
      <w:r w:rsidR="0015102C" w:rsidRPr="006554C7">
        <w:rPr>
          <w:rFonts w:ascii="Arial" w:hAnsi="Arial" w:cs="Arial"/>
          <w:bCs/>
          <w:sz w:val="24"/>
          <w:szCs w:val="24"/>
        </w:rPr>
        <w:t>n</w:t>
      </w:r>
      <w:r w:rsidRPr="006554C7">
        <w:rPr>
          <w:rFonts w:ascii="Arial" w:hAnsi="Arial" w:cs="Arial"/>
          <w:bCs/>
          <w:sz w:val="24"/>
          <w:szCs w:val="24"/>
        </w:rPr>
        <w:t xml:space="preserve">) highlighted that “New Zealand has a big issue with housing and accessible housing. </w:t>
      </w:r>
      <w:r w:rsidR="005B1BFE" w:rsidRPr="006554C7">
        <w:rPr>
          <w:rFonts w:ascii="Arial" w:hAnsi="Arial" w:cs="Arial"/>
          <w:bCs/>
          <w:sz w:val="24"/>
          <w:szCs w:val="24"/>
        </w:rPr>
        <w:t xml:space="preserve"> </w:t>
      </w:r>
      <w:r w:rsidRPr="006554C7">
        <w:rPr>
          <w:rFonts w:ascii="Arial" w:hAnsi="Arial" w:cs="Arial"/>
          <w:bCs/>
          <w:sz w:val="24"/>
          <w:szCs w:val="24"/>
        </w:rPr>
        <w:t>This undermines many other rights</w:t>
      </w:r>
      <w:r w:rsidR="004033FA" w:rsidRPr="006554C7">
        <w:rPr>
          <w:rFonts w:ascii="Arial" w:hAnsi="Arial" w:cs="Arial"/>
          <w:bCs/>
          <w:sz w:val="24"/>
          <w:szCs w:val="24"/>
        </w:rPr>
        <w:t xml:space="preserve"> of disabled people such as </w:t>
      </w:r>
      <w:r w:rsidRPr="006554C7">
        <w:rPr>
          <w:rFonts w:ascii="Arial" w:hAnsi="Arial" w:cs="Arial"/>
          <w:bCs/>
          <w:sz w:val="24"/>
          <w:szCs w:val="24"/>
        </w:rPr>
        <w:t xml:space="preserve">the right to participation in the community, the right to </w:t>
      </w:r>
      <w:r w:rsidR="004033FA" w:rsidRPr="006554C7">
        <w:rPr>
          <w:rFonts w:ascii="Arial" w:hAnsi="Arial" w:cs="Arial"/>
          <w:bCs/>
          <w:sz w:val="24"/>
          <w:szCs w:val="24"/>
        </w:rPr>
        <w:t xml:space="preserve">have </w:t>
      </w:r>
      <w:r w:rsidRPr="006554C7">
        <w:rPr>
          <w:rFonts w:ascii="Arial" w:hAnsi="Arial" w:cs="Arial"/>
          <w:bCs/>
          <w:sz w:val="24"/>
          <w:szCs w:val="24"/>
        </w:rPr>
        <w:t>choice and control</w:t>
      </w:r>
      <w:r w:rsidR="004033FA" w:rsidRPr="006554C7">
        <w:rPr>
          <w:rFonts w:ascii="Arial" w:hAnsi="Arial" w:cs="Arial"/>
          <w:bCs/>
          <w:sz w:val="24"/>
          <w:szCs w:val="24"/>
        </w:rPr>
        <w:t xml:space="preserve"> over their lives</w:t>
      </w:r>
      <w:r w:rsidRPr="006554C7">
        <w:rPr>
          <w:rFonts w:ascii="Arial" w:hAnsi="Arial" w:cs="Arial"/>
          <w:bCs/>
          <w:sz w:val="24"/>
          <w:szCs w:val="24"/>
        </w:rPr>
        <w:t>, and the right to employment” (Disability Matters, 2018, p. iv).</w:t>
      </w:r>
    </w:p>
    <w:p w14:paraId="64A502F8" w14:textId="56AFD54A" w:rsidR="000324B5" w:rsidRPr="006554C7" w:rsidRDefault="00772445" w:rsidP="006554C7">
      <w:pPr>
        <w:spacing w:after="120" w:line="280" w:lineRule="exact"/>
        <w:jc w:val="both"/>
        <w:rPr>
          <w:rFonts w:ascii="Arial" w:hAnsi="Arial" w:cs="Arial"/>
          <w:bCs/>
          <w:sz w:val="24"/>
          <w:szCs w:val="24"/>
        </w:rPr>
      </w:pPr>
      <w:r w:rsidRPr="006554C7">
        <w:rPr>
          <w:rFonts w:ascii="Arial" w:hAnsi="Arial" w:cs="Arial"/>
          <w:bCs/>
          <w:sz w:val="24"/>
          <w:szCs w:val="24"/>
        </w:rPr>
        <w:t xml:space="preserve">The data in 2018 Census showed </w:t>
      </w:r>
      <w:r w:rsidR="006058B8" w:rsidRPr="006554C7">
        <w:rPr>
          <w:rFonts w:ascii="Arial" w:hAnsi="Arial" w:cs="Arial"/>
          <w:bCs/>
          <w:sz w:val="24"/>
          <w:szCs w:val="24"/>
        </w:rPr>
        <w:t xml:space="preserve">a disparity between disabled and nondisabled people in terms of housing. </w:t>
      </w:r>
      <w:r w:rsidR="001A6953" w:rsidRPr="006554C7">
        <w:rPr>
          <w:rFonts w:ascii="Arial" w:hAnsi="Arial" w:cs="Arial"/>
          <w:bCs/>
          <w:sz w:val="24"/>
          <w:szCs w:val="24"/>
        </w:rPr>
        <w:t xml:space="preserve"> </w:t>
      </w:r>
      <w:r w:rsidR="006058B8" w:rsidRPr="006554C7">
        <w:rPr>
          <w:rFonts w:ascii="Arial" w:hAnsi="Arial" w:cs="Arial"/>
          <w:bCs/>
          <w:sz w:val="24"/>
          <w:szCs w:val="24"/>
        </w:rPr>
        <w:t>D</w:t>
      </w:r>
      <w:r w:rsidR="000324B5" w:rsidRPr="006554C7">
        <w:rPr>
          <w:rFonts w:ascii="Arial" w:hAnsi="Arial" w:cs="Arial"/>
          <w:bCs/>
          <w:sz w:val="24"/>
          <w:szCs w:val="24"/>
        </w:rPr>
        <w:t xml:space="preserve">isabled </w:t>
      </w:r>
      <w:r w:rsidRPr="006554C7">
        <w:rPr>
          <w:rFonts w:ascii="Arial" w:hAnsi="Arial" w:cs="Arial"/>
          <w:bCs/>
          <w:sz w:val="24"/>
          <w:szCs w:val="24"/>
        </w:rPr>
        <w:t xml:space="preserve">New Zealanders </w:t>
      </w:r>
      <w:r w:rsidR="005569B7" w:rsidRPr="006554C7">
        <w:rPr>
          <w:rFonts w:ascii="Arial" w:hAnsi="Arial" w:cs="Arial"/>
          <w:bCs/>
          <w:sz w:val="24"/>
          <w:szCs w:val="24"/>
        </w:rPr>
        <w:t>we</w:t>
      </w:r>
      <w:r w:rsidR="000324B5" w:rsidRPr="006554C7">
        <w:rPr>
          <w:rFonts w:ascii="Arial" w:hAnsi="Arial" w:cs="Arial"/>
          <w:bCs/>
          <w:sz w:val="24"/>
          <w:szCs w:val="24"/>
        </w:rPr>
        <w:t xml:space="preserve">re more likely than non-disabled people to live in rental accommodation. </w:t>
      </w:r>
      <w:r w:rsidR="0095566D">
        <w:rPr>
          <w:rFonts w:ascii="Arial" w:hAnsi="Arial" w:cs="Arial"/>
          <w:bCs/>
          <w:sz w:val="24"/>
          <w:szCs w:val="24"/>
        </w:rPr>
        <w:t xml:space="preserve"> </w:t>
      </w:r>
      <w:r w:rsidR="000324B5" w:rsidRPr="006554C7">
        <w:rPr>
          <w:rFonts w:ascii="Arial" w:hAnsi="Arial" w:cs="Arial"/>
          <w:bCs/>
          <w:sz w:val="24"/>
          <w:szCs w:val="24"/>
        </w:rPr>
        <w:t xml:space="preserve">18 </w:t>
      </w:r>
      <w:r w:rsidR="00FF3434" w:rsidRPr="006554C7">
        <w:rPr>
          <w:rFonts w:ascii="Arial" w:hAnsi="Arial" w:cs="Arial"/>
          <w:bCs/>
          <w:sz w:val="24"/>
          <w:szCs w:val="24"/>
        </w:rPr>
        <w:t>per cent</w:t>
      </w:r>
      <w:r w:rsidR="000324B5" w:rsidRPr="006554C7">
        <w:rPr>
          <w:rFonts w:ascii="Arial" w:hAnsi="Arial" w:cs="Arial"/>
          <w:bCs/>
          <w:sz w:val="24"/>
          <w:szCs w:val="24"/>
        </w:rPr>
        <w:t xml:space="preserve"> of disabled people said their home was damp, compared with 13 </w:t>
      </w:r>
      <w:r w:rsidR="00FF3434" w:rsidRPr="006554C7">
        <w:rPr>
          <w:rFonts w:ascii="Arial" w:hAnsi="Arial" w:cs="Arial"/>
          <w:bCs/>
          <w:sz w:val="24"/>
          <w:szCs w:val="24"/>
        </w:rPr>
        <w:t>per cent</w:t>
      </w:r>
      <w:r w:rsidR="000324B5" w:rsidRPr="006554C7">
        <w:rPr>
          <w:rFonts w:ascii="Arial" w:hAnsi="Arial" w:cs="Arial"/>
          <w:bCs/>
          <w:sz w:val="24"/>
          <w:szCs w:val="24"/>
        </w:rPr>
        <w:t xml:space="preserve"> of non-disabled people.</w:t>
      </w:r>
      <w:r w:rsidR="005153B7" w:rsidRPr="006554C7">
        <w:rPr>
          <w:rFonts w:ascii="Arial" w:hAnsi="Arial" w:cs="Arial"/>
          <w:sz w:val="20"/>
          <w:szCs w:val="20"/>
        </w:rPr>
        <w:t xml:space="preserve"> </w:t>
      </w:r>
      <w:r w:rsidR="0095566D">
        <w:rPr>
          <w:rFonts w:ascii="Arial" w:hAnsi="Arial" w:cs="Arial"/>
          <w:sz w:val="20"/>
          <w:szCs w:val="20"/>
        </w:rPr>
        <w:t xml:space="preserve"> </w:t>
      </w:r>
      <w:r w:rsidRPr="006554C7">
        <w:rPr>
          <w:rFonts w:ascii="Arial" w:hAnsi="Arial" w:cs="Arial"/>
          <w:bCs/>
          <w:sz w:val="24"/>
          <w:szCs w:val="24"/>
        </w:rPr>
        <w:t xml:space="preserve">17 </w:t>
      </w:r>
      <w:r w:rsidR="00FF3434" w:rsidRPr="006554C7">
        <w:rPr>
          <w:rFonts w:ascii="Arial" w:hAnsi="Arial" w:cs="Arial"/>
          <w:bCs/>
          <w:sz w:val="24"/>
          <w:szCs w:val="24"/>
        </w:rPr>
        <w:t>per cent</w:t>
      </w:r>
      <w:r w:rsidRPr="006554C7">
        <w:rPr>
          <w:rFonts w:ascii="Arial" w:hAnsi="Arial" w:cs="Arial"/>
          <w:bCs/>
          <w:sz w:val="24"/>
          <w:szCs w:val="24"/>
        </w:rPr>
        <w:t xml:space="preserve"> of disabled people had problems with the internal environment of their home and </w:t>
      </w:r>
      <w:r w:rsidR="000324B5" w:rsidRPr="006554C7">
        <w:rPr>
          <w:rFonts w:ascii="Arial" w:hAnsi="Arial" w:cs="Arial"/>
          <w:bCs/>
          <w:sz w:val="24"/>
          <w:szCs w:val="24"/>
        </w:rPr>
        <w:t xml:space="preserve">17 </w:t>
      </w:r>
      <w:r w:rsidR="00FF3434" w:rsidRPr="006554C7">
        <w:rPr>
          <w:rFonts w:ascii="Arial" w:hAnsi="Arial" w:cs="Arial"/>
          <w:bCs/>
          <w:sz w:val="24"/>
          <w:szCs w:val="24"/>
        </w:rPr>
        <w:t>per cent</w:t>
      </w:r>
      <w:r w:rsidR="000324B5" w:rsidRPr="006554C7">
        <w:rPr>
          <w:rFonts w:ascii="Arial" w:hAnsi="Arial" w:cs="Arial"/>
          <w:bCs/>
          <w:sz w:val="24"/>
          <w:szCs w:val="24"/>
        </w:rPr>
        <w:t xml:space="preserve"> </w:t>
      </w:r>
      <w:r w:rsidRPr="006554C7">
        <w:rPr>
          <w:rFonts w:ascii="Arial" w:hAnsi="Arial" w:cs="Arial"/>
          <w:bCs/>
          <w:sz w:val="24"/>
          <w:szCs w:val="24"/>
        </w:rPr>
        <w:t xml:space="preserve">of </w:t>
      </w:r>
      <w:r w:rsidR="000324B5" w:rsidRPr="006554C7">
        <w:rPr>
          <w:rFonts w:ascii="Arial" w:hAnsi="Arial" w:cs="Arial"/>
          <w:bCs/>
          <w:sz w:val="24"/>
          <w:szCs w:val="24"/>
        </w:rPr>
        <w:t xml:space="preserve">people with a physical impairment had a need for modifications to their home to improve accessibility. </w:t>
      </w:r>
      <w:r w:rsidR="001A6953" w:rsidRPr="006554C7">
        <w:rPr>
          <w:rFonts w:ascii="Arial" w:hAnsi="Arial" w:cs="Arial"/>
          <w:bCs/>
          <w:sz w:val="24"/>
          <w:szCs w:val="24"/>
        </w:rPr>
        <w:t xml:space="preserve"> </w:t>
      </w:r>
      <w:r w:rsidR="000324B5" w:rsidRPr="006554C7">
        <w:rPr>
          <w:rFonts w:ascii="Arial" w:hAnsi="Arial" w:cs="Arial"/>
          <w:bCs/>
          <w:sz w:val="24"/>
          <w:szCs w:val="24"/>
        </w:rPr>
        <w:t>This com</w:t>
      </w:r>
      <w:r w:rsidR="000324B5" w:rsidRPr="006554C7">
        <w:rPr>
          <w:rFonts w:ascii="Arial" w:hAnsi="Arial" w:cs="Arial"/>
          <w:bCs/>
          <w:sz w:val="24"/>
          <w:szCs w:val="24"/>
        </w:rPr>
        <w:lastRenderedPageBreak/>
        <w:t xml:space="preserve">pares with 10 </w:t>
      </w:r>
      <w:r w:rsidR="00FF3434" w:rsidRPr="006554C7">
        <w:rPr>
          <w:rFonts w:ascii="Arial" w:hAnsi="Arial" w:cs="Arial"/>
          <w:bCs/>
          <w:sz w:val="24"/>
          <w:szCs w:val="24"/>
        </w:rPr>
        <w:t>per cent</w:t>
      </w:r>
      <w:r w:rsidR="000324B5" w:rsidRPr="006554C7">
        <w:rPr>
          <w:rFonts w:ascii="Arial" w:hAnsi="Arial" w:cs="Arial"/>
          <w:bCs/>
          <w:sz w:val="24"/>
          <w:szCs w:val="24"/>
        </w:rPr>
        <w:t xml:space="preserve"> of non-disabled people. </w:t>
      </w:r>
      <w:r w:rsidR="001A6953" w:rsidRPr="006554C7">
        <w:rPr>
          <w:rFonts w:ascii="Arial" w:hAnsi="Arial" w:cs="Arial"/>
          <w:bCs/>
          <w:sz w:val="24"/>
          <w:szCs w:val="24"/>
        </w:rPr>
        <w:t xml:space="preserve"> </w:t>
      </w:r>
      <w:r w:rsidR="000324B5" w:rsidRPr="006554C7">
        <w:rPr>
          <w:rFonts w:ascii="Arial" w:hAnsi="Arial" w:cs="Arial"/>
          <w:bCs/>
          <w:sz w:val="24"/>
          <w:szCs w:val="24"/>
        </w:rPr>
        <w:t>This category includes problems with ventilation and air quality, lighting, floor surface, pests such as rats and mice, and mould.</w:t>
      </w:r>
      <w:r w:rsidR="000324B5" w:rsidRPr="006554C7">
        <w:rPr>
          <w:rStyle w:val="FootnoteReference"/>
          <w:rFonts w:ascii="Arial" w:hAnsi="Arial" w:cs="Arial"/>
          <w:bCs/>
          <w:sz w:val="24"/>
          <w:szCs w:val="24"/>
        </w:rPr>
        <w:footnoteReference w:id="6"/>
      </w:r>
    </w:p>
    <w:p w14:paraId="296FE319" w14:textId="3FE3A493" w:rsidR="000324B5" w:rsidRPr="006554C7" w:rsidRDefault="000324B5" w:rsidP="006554C7">
      <w:pPr>
        <w:spacing w:after="120" w:line="280" w:lineRule="exact"/>
        <w:jc w:val="both"/>
        <w:rPr>
          <w:rFonts w:ascii="Arial" w:hAnsi="Arial" w:cs="Arial"/>
          <w:bCs/>
          <w:sz w:val="24"/>
          <w:szCs w:val="24"/>
        </w:rPr>
      </w:pPr>
      <w:r w:rsidRPr="006554C7">
        <w:rPr>
          <w:rFonts w:ascii="Arial" w:hAnsi="Arial" w:cs="Arial"/>
          <w:bCs/>
          <w:sz w:val="24"/>
          <w:szCs w:val="24"/>
        </w:rPr>
        <w:t xml:space="preserve">The data in 2018 </w:t>
      </w:r>
      <w:r w:rsidR="00636FAD" w:rsidRPr="006554C7">
        <w:rPr>
          <w:rFonts w:ascii="Arial" w:hAnsi="Arial" w:cs="Arial"/>
          <w:bCs/>
          <w:sz w:val="24"/>
          <w:szCs w:val="24"/>
        </w:rPr>
        <w:t>C</w:t>
      </w:r>
      <w:r w:rsidRPr="006554C7">
        <w:rPr>
          <w:rFonts w:ascii="Arial" w:hAnsi="Arial" w:cs="Arial"/>
          <w:bCs/>
          <w:sz w:val="24"/>
          <w:szCs w:val="24"/>
        </w:rPr>
        <w:t xml:space="preserve">ensus showed </w:t>
      </w:r>
      <w:r w:rsidR="00636FAD" w:rsidRPr="006554C7">
        <w:rPr>
          <w:rFonts w:ascii="Arial" w:hAnsi="Arial" w:cs="Arial"/>
          <w:bCs/>
          <w:sz w:val="24"/>
          <w:szCs w:val="24"/>
        </w:rPr>
        <w:t xml:space="preserve">disabled people </w:t>
      </w:r>
      <w:r w:rsidRPr="006554C7">
        <w:rPr>
          <w:rFonts w:ascii="Arial" w:hAnsi="Arial" w:cs="Arial"/>
          <w:bCs/>
          <w:sz w:val="24"/>
          <w:szCs w:val="24"/>
        </w:rPr>
        <w:t>were more likely than non-di</w:t>
      </w:r>
      <w:r w:rsidR="00772445" w:rsidRPr="006554C7">
        <w:rPr>
          <w:rFonts w:ascii="Arial" w:hAnsi="Arial" w:cs="Arial"/>
          <w:bCs/>
          <w:sz w:val="24"/>
          <w:szCs w:val="24"/>
        </w:rPr>
        <w:t>s</w:t>
      </w:r>
      <w:r w:rsidRPr="006554C7">
        <w:rPr>
          <w:rFonts w:ascii="Arial" w:hAnsi="Arial" w:cs="Arial"/>
          <w:bCs/>
          <w:sz w:val="24"/>
          <w:szCs w:val="24"/>
        </w:rPr>
        <w:t>abled people (18.5</w:t>
      </w:r>
      <w:r w:rsidR="008046D1" w:rsidRPr="006554C7">
        <w:rPr>
          <w:rFonts w:ascii="Arial" w:hAnsi="Arial" w:cs="Arial"/>
          <w:bCs/>
          <w:sz w:val="24"/>
          <w:szCs w:val="24"/>
        </w:rPr>
        <w:t xml:space="preserve"> per cent</w:t>
      </w:r>
      <w:r w:rsidRPr="006554C7">
        <w:rPr>
          <w:rFonts w:ascii="Arial" w:hAnsi="Arial" w:cs="Arial"/>
          <w:bCs/>
          <w:sz w:val="24"/>
          <w:szCs w:val="24"/>
        </w:rPr>
        <w:t xml:space="preserve">) to live in a house with mould. </w:t>
      </w:r>
      <w:r w:rsidR="001A6953" w:rsidRPr="006554C7">
        <w:rPr>
          <w:rFonts w:ascii="Arial" w:hAnsi="Arial" w:cs="Arial"/>
          <w:bCs/>
          <w:sz w:val="24"/>
          <w:szCs w:val="24"/>
        </w:rPr>
        <w:t xml:space="preserve"> </w:t>
      </w:r>
      <w:r w:rsidRPr="006554C7">
        <w:rPr>
          <w:rFonts w:ascii="Arial" w:hAnsi="Arial" w:cs="Arial"/>
          <w:bCs/>
          <w:sz w:val="24"/>
          <w:szCs w:val="24"/>
        </w:rPr>
        <w:t xml:space="preserve">In the 2018 GSS, 4.2 </w:t>
      </w:r>
      <w:r w:rsidR="00FF3434" w:rsidRPr="006554C7">
        <w:rPr>
          <w:rFonts w:ascii="Arial" w:hAnsi="Arial" w:cs="Arial"/>
          <w:bCs/>
          <w:sz w:val="24"/>
          <w:szCs w:val="24"/>
        </w:rPr>
        <w:t>per cent</w:t>
      </w:r>
      <w:r w:rsidRPr="006554C7">
        <w:rPr>
          <w:rFonts w:ascii="Arial" w:hAnsi="Arial" w:cs="Arial"/>
          <w:bCs/>
          <w:sz w:val="24"/>
          <w:szCs w:val="24"/>
        </w:rPr>
        <w:t xml:space="preserve"> of New Zealanders said they lived in an unsuitable or very unsuitable home. </w:t>
      </w:r>
      <w:r w:rsidR="001A6953" w:rsidRPr="006554C7">
        <w:rPr>
          <w:rFonts w:ascii="Arial" w:hAnsi="Arial" w:cs="Arial"/>
          <w:bCs/>
          <w:sz w:val="24"/>
          <w:szCs w:val="24"/>
        </w:rPr>
        <w:t xml:space="preserve"> </w:t>
      </w:r>
      <w:r w:rsidRPr="006554C7">
        <w:rPr>
          <w:rFonts w:ascii="Arial" w:hAnsi="Arial" w:cs="Arial"/>
          <w:bCs/>
          <w:sz w:val="24"/>
          <w:szCs w:val="24"/>
        </w:rPr>
        <w:t xml:space="preserve">Disabled people were more likely to find their homes unsuitable or very unsuitable than non-disabled people (7.2 </w:t>
      </w:r>
      <w:r w:rsidR="00FF3434" w:rsidRPr="006554C7">
        <w:rPr>
          <w:rFonts w:ascii="Arial" w:hAnsi="Arial" w:cs="Arial"/>
          <w:bCs/>
          <w:sz w:val="24"/>
          <w:szCs w:val="24"/>
        </w:rPr>
        <w:t>per cent</w:t>
      </w:r>
      <w:r w:rsidRPr="006554C7">
        <w:rPr>
          <w:rFonts w:ascii="Arial" w:hAnsi="Arial" w:cs="Arial"/>
          <w:bCs/>
          <w:sz w:val="24"/>
          <w:szCs w:val="24"/>
        </w:rPr>
        <w:t xml:space="preserve"> and 3.9 </w:t>
      </w:r>
      <w:r w:rsidR="00FF3434" w:rsidRPr="006554C7">
        <w:rPr>
          <w:rFonts w:ascii="Arial" w:hAnsi="Arial" w:cs="Arial"/>
          <w:bCs/>
          <w:sz w:val="24"/>
          <w:szCs w:val="24"/>
        </w:rPr>
        <w:t>per cent</w:t>
      </w:r>
      <w:r w:rsidRPr="006554C7">
        <w:rPr>
          <w:rFonts w:ascii="Arial" w:hAnsi="Arial" w:cs="Arial"/>
          <w:bCs/>
          <w:sz w:val="24"/>
          <w:szCs w:val="24"/>
        </w:rPr>
        <w:t>, respectively).</w:t>
      </w:r>
    </w:p>
    <w:p w14:paraId="54C5EEC9" w14:textId="38B2CBCF" w:rsidR="00772445" w:rsidRPr="006554C7" w:rsidRDefault="00772445" w:rsidP="006554C7">
      <w:pPr>
        <w:spacing w:after="120" w:line="280" w:lineRule="exact"/>
        <w:jc w:val="both"/>
        <w:rPr>
          <w:rFonts w:ascii="Arial" w:hAnsi="Arial" w:cs="Arial"/>
          <w:bCs/>
          <w:sz w:val="24"/>
          <w:szCs w:val="24"/>
        </w:rPr>
      </w:pPr>
      <w:r w:rsidRPr="006554C7">
        <w:rPr>
          <w:rFonts w:ascii="Arial" w:hAnsi="Arial" w:cs="Arial"/>
          <w:bCs/>
          <w:sz w:val="24"/>
          <w:szCs w:val="24"/>
        </w:rPr>
        <w:t xml:space="preserve">32 </w:t>
      </w:r>
      <w:r w:rsidR="00FF3434" w:rsidRPr="006554C7">
        <w:rPr>
          <w:rFonts w:ascii="Arial" w:hAnsi="Arial" w:cs="Arial"/>
          <w:bCs/>
          <w:sz w:val="24"/>
          <w:szCs w:val="24"/>
        </w:rPr>
        <w:t>per cent</w:t>
      </w:r>
      <w:r w:rsidRPr="006554C7">
        <w:rPr>
          <w:rFonts w:ascii="Arial" w:hAnsi="Arial" w:cs="Arial"/>
          <w:bCs/>
          <w:sz w:val="24"/>
          <w:szCs w:val="24"/>
        </w:rPr>
        <w:t xml:space="preserve"> of disabled people with a physical impairment used building modifications (such as ramps and handrails) to improve accessibility to, or within, their home.</w:t>
      </w:r>
    </w:p>
    <w:p w14:paraId="34C929A2" w14:textId="77138EE5" w:rsidR="0034777B" w:rsidRPr="006554C7" w:rsidRDefault="000324B5" w:rsidP="006554C7">
      <w:pPr>
        <w:spacing w:after="120" w:line="280" w:lineRule="exact"/>
        <w:jc w:val="both"/>
        <w:rPr>
          <w:rFonts w:ascii="Arial" w:hAnsi="Arial" w:cs="Arial"/>
          <w:bCs/>
          <w:sz w:val="24"/>
          <w:szCs w:val="24"/>
        </w:rPr>
      </w:pPr>
      <w:r w:rsidRPr="006554C7">
        <w:rPr>
          <w:rFonts w:ascii="Arial" w:hAnsi="Arial" w:cs="Arial"/>
          <w:bCs/>
          <w:sz w:val="24"/>
          <w:szCs w:val="24"/>
        </w:rPr>
        <w:t>Housing suitability tended to increase with age.</w:t>
      </w:r>
      <w:r w:rsidR="001A6953" w:rsidRPr="006554C7">
        <w:rPr>
          <w:rFonts w:ascii="Arial" w:hAnsi="Arial" w:cs="Arial"/>
          <w:bCs/>
          <w:sz w:val="24"/>
          <w:szCs w:val="24"/>
        </w:rPr>
        <w:t xml:space="preserve"> </w:t>
      </w:r>
      <w:r w:rsidRPr="006554C7">
        <w:rPr>
          <w:rFonts w:ascii="Arial" w:hAnsi="Arial" w:cs="Arial"/>
          <w:bCs/>
          <w:sz w:val="24"/>
          <w:szCs w:val="24"/>
        </w:rPr>
        <w:t xml:space="preserve"> After adjusting for age differences, about 1 in 10 disabled people (9.5 </w:t>
      </w:r>
      <w:r w:rsidR="00FF3434" w:rsidRPr="006554C7">
        <w:rPr>
          <w:rFonts w:ascii="Arial" w:hAnsi="Arial" w:cs="Arial"/>
          <w:bCs/>
          <w:sz w:val="24"/>
          <w:szCs w:val="24"/>
        </w:rPr>
        <w:t>per cent</w:t>
      </w:r>
      <w:r w:rsidRPr="006554C7">
        <w:rPr>
          <w:rFonts w:ascii="Arial" w:hAnsi="Arial" w:cs="Arial"/>
          <w:bCs/>
          <w:sz w:val="24"/>
          <w:szCs w:val="24"/>
        </w:rPr>
        <w:t>) were living in a dwelling that they thought was unsuitable</w:t>
      </w:r>
      <w:r w:rsidRPr="006554C7">
        <w:rPr>
          <w:rStyle w:val="FootnoteReference"/>
          <w:rFonts w:ascii="Arial" w:hAnsi="Arial" w:cs="Arial"/>
          <w:bCs/>
          <w:sz w:val="24"/>
          <w:szCs w:val="24"/>
        </w:rPr>
        <w:footnoteReference w:id="7"/>
      </w:r>
      <w:r w:rsidRPr="006554C7">
        <w:rPr>
          <w:rFonts w:ascii="Arial" w:hAnsi="Arial" w:cs="Arial"/>
          <w:bCs/>
          <w:sz w:val="24"/>
          <w:szCs w:val="24"/>
        </w:rPr>
        <w:t>.</w:t>
      </w:r>
    </w:p>
    <w:p w14:paraId="37604D01" w14:textId="2B565792" w:rsidR="0024204A" w:rsidRPr="006554C7" w:rsidRDefault="0034777B" w:rsidP="006554C7">
      <w:pPr>
        <w:pStyle w:val="Heading2"/>
        <w:spacing w:before="240" w:after="240" w:line="240" w:lineRule="auto"/>
        <w:rPr>
          <w:rFonts w:ascii="Arial" w:hAnsi="Arial" w:cs="Arial"/>
          <w:b/>
          <w:bCs/>
          <w:sz w:val="28"/>
          <w:szCs w:val="28"/>
        </w:rPr>
      </w:pPr>
      <w:r w:rsidRPr="006554C7">
        <w:rPr>
          <w:rFonts w:ascii="Arial" w:hAnsi="Arial" w:cs="Arial"/>
          <w:b/>
          <w:bCs/>
          <w:sz w:val="28"/>
          <w:szCs w:val="28"/>
        </w:rPr>
        <w:t>Demand for a</w:t>
      </w:r>
      <w:r w:rsidR="0024204A" w:rsidRPr="006554C7">
        <w:rPr>
          <w:rFonts w:ascii="Arial" w:hAnsi="Arial" w:cs="Arial"/>
          <w:b/>
          <w:bCs/>
          <w:sz w:val="28"/>
          <w:szCs w:val="28"/>
        </w:rPr>
        <w:t>ccessib</w:t>
      </w:r>
      <w:r w:rsidRPr="006554C7">
        <w:rPr>
          <w:rFonts w:ascii="Arial" w:hAnsi="Arial" w:cs="Arial"/>
          <w:b/>
          <w:bCs/>
          <w:sz w:val="28"/>
          <w:szCs w:val="28"/>
        </w:rPr>
        <w:t xml:space="preserve">le </w:t>
      </w:r>
      <w:r w:rsidR="0024204A" w:rsidRPr="006554C7">
        <w:rPr>
          <w:rFonts w:ascii="Arial" w:hAnsi="Arial" w:cs="Arial"/>
          <w:b/>
          <w:bCs/>
          <w:sz w:val="28"/>
          <w:szCs w:val="28"/>
        </w:rPr>
        <w:t>hous</w:t>
      </w:r>
      <w:r w:rsidRPr="006554C7">
        <w:rPr>
          <w:rFonts w:ascii="Arial" w:hAnsi="Arial" w:cs="Arial"/>
          <w:b/>
          <w:bCs/>
          <w:sz w:val="28"/>
          <w:szCs w:val="28"/>
        </w:rPr>
        <w:t>ing</w:t>
      </w:r>
      <w:r w:rsidR="0024204A" w:rsidRPr="006554C7">
        <w:rPr>
          <w:rFonts w:ascii="Arial" w:hAnsi="Arial" w:cs="Arial"/>
          <w:b/>
          <w:bCs/>
          <w:sz w:val="28"/>
          <w:szCs w:val="28"/>
        </w:rPr>
        <w:t xml:space="preserve"> in New Zealand</w:t>
      </w:r>
    </w:p>
    <w:p w14:paraId="0476F1A3" w14:textId="3296529F" w:rsidR="0024204A" w:rsidRPr="006554C7" w:rsidRDefault="0024204A" w:rsidP="006554C7">
      <w:pPr>
        <w:spacing w:after="120" w:line="280" w:lineRule="exact"/>
        <w:jc w:val="both"/>
        <w:rPr>
          <w:rFonts w:ascii="Arial" w:hAnsi="Arial" w:cs="Arial"/>
          <w:bCs/>
          <w:sz w:val="24"/>
          <w:szCs w:val="24"/>
        </w:rPr>
      </w:pPr>
      <w:bookmarkStart w:id="2" w:name="_Hlk116293169"/>
      <w:r w:rsidRPr="006554C7">
        <w:rPr>
          <w:rFonts w:ascii="Arial" w:hAnsi="Arial" w:cs="Arial"/>
          <w:bCs/>
          <w:sz w:val="24"/>
          <w:szCs w:val="24"/>
        </w:rPr>
        <w:t xml:space="preserve">Most New Zealand homes do not incorporate Universal Design principles or provide good accessibility for disabled people. </w:t>
      </w:r>
      <w:r w:rsidR="001A6953" w:rsidRPr="006554C7">
        <w:rPr>
          <w:rFonts w:ascii="Arial" w:hAnsi="Arial" w:cs="Arial"/>
          <w:bCs/>
          <w:sz w:val="24"/>
          <w:szCs w:val="24"/>
        </w:rPr>
        <w:t xml:space="preserve"> </w:t>
      </w:r>
      <w:bookmarkEnd w:id="2"/>
      <w:r w:rsidRPr="006554C7">
        <w:rPr>
          <w:rFonts w:ascii="Arial" w:hAnsi="Arial" w:cs="Arial"/>
          <w:bCs/>
          <w:sz w:val="24"/>
          <w:szCs w:val="24"/>
        </w:rPr>
        <w:t xml:space="preserve">As a result, significant and often costly modification are required where the needs of occupants change. </w:t>
      </w:r>
      <w:r w:rsidR="001A6953" w:rsidRPr="006554C7">
        <w:rPr>
          <w:rFonts w:ascii="Arial" w:hAnsi="Arial" w:cs="Arial"/>
          <w:bCs/>
          <w:sz w:val="24"/>
          <w:szCs w:val="24"/>
        </w:rPr>
        <w:t xml:space="preserve"> </w:t>
      </w:r>
      <w:r w:rsidRPr="006554C7">
        <w:rPr>
          <w:rFonts w:ascii="Arial" w:hAnsi="Arial" w:cs="Arial"/>
          <w:bCs/>
          <w:sz w:val="24"/>
          <w:szCs w:val="24"/>
        </w:rPr>
        <w:t xml:space="preserve">The current shortage of accessible properties will only get worse as the population ages. </w:t>
      </w:r>
      <w:r w:rsidR="001A6953" w:rsidRPr="006554C7">
        <w:rPr>
          <w:rFonts w:ascii="Arial" w:hAnsi="Arial" w:cs="Arial"/>
          <w:bCs/>
          <w:sz w:val="24"/>
          <w:szCs w:val="24"/>
        </w:rPr>
        <w:t xml:space="preserve"> </w:t>
      </w:r>
      <w:r w:rsidRPr="006554C7">
        <w:rPr>
          <w:rFonts w:ascii="Arial" w:hAnsi="Arial" w:cs="Arial"/>
          <w:bCs/>
          <w:sz w:val="24"/>
          <w:szCs w:val="24"/>
        </w:rPr>
        <w:t>Most common access barriers include narrow doorways, long narrow hallways, small rooms</w:t>
      </w:r>
      <w:r w:rsidR="0095566D">
        <w:rPr>
          <w:rFonts w:ascii="Arial" w:hAnsi="Arial" w:cs="Arial"/>
          <w:bCs/>
          <w:sz w:val="24"/>
          <w:szCs w:val="24"/>
        </w:rPr>
        <w:t>,</w:t>
      </w:r>
      <w:r w:rsidRPr="006554C7">
        <w:rPr>
          <w:rFonts w:ascii="Arial" w:hAnsi="Arial" w:cs="Arial"/>
          <w:bCs/>
          <w:sz w:val="24"/>
          <w:szCs w:val="24"/>
        </w:rPr>
        <w:t xml:space="preserve"> and spaces, indirect or convoluted travel paths within </w:t>
      </w:r>
      <w:r w:rsidRPr="006554C7">
        <w:rPr>
          <w:rFonts w:ascii="Arial" w:hAnsi="Arial" w:cs="Arial"/>
          <w:bCs/>
          <w:sz w:val="24"/>
          <w:szCs w:val="24"/>
        </w:rPr>
        <w:lastRenderedPageBreak/>
        <w:t xml:space="preserve">the building, and stairs. </w:t>
      </w:r>
      <w:r w:rsidR="001A6953" w:rsidRPr="006554C7">
        <w:rPr>
          <w:rFonts w:ascii="Arial" w:hAnsi="Arial" w:cs="Arial"/>
          <w:bCs/>
          <w:sz w:val="24"/>
          <w:szCs w:val="24"/>
        </w:rPr>
        <w:t xml:space="preserve"> </w:t>
      </w:r>
      <w:r w:rsidRPr="006554C7">
        <w:rPr>
          <w:rFonts w:ascii="Arial" w:hAnsi="Arial" w:cs="Arial"/>
          <w:bCs/>
          <w:sz w:val="24"/>
          <w:szCs w:val="24"/>
        </w:rPr>
        <w:t xml:space="preserve">These can make moving around the home impossible or difficult for young children, older people and people with disabilities or limited mobility. </w:t>
      </w:r>
    </w:p>
    <w:p w14:paraId="46B1A5E7" w14:textId="48AFD487" w:rsidR="0034777B" w:rsidRPr="006554C7" w:rsidRDefault="008556DB" w:rsidP="006554C7">
      <w:pPr>
        <w:spacing w:after="120" w:line="280" w:lineRule="exact"/>
        <w:jc w:val="both"/>
        <w:rPr>
          <w:rFonts w:ascii="Arial" w:hAnsi="Arial" w:cs="Arial"/>
          <w:bCs/>
          <w:sz w:val="24"/>
          <w:szCs w:val="24"/>
        </w:rPr>
      </w:pPr>
      <w:r w:rsidRPr="006554C7">
        <w:rPr>
          <w:rFonts w:ascii="Arial" w:hAnsi="Arial" w:cs="Arial"/>
          <w:bCs/>
          <w:sz w:val="24"/>
          <w:szCs w:val="24"/>
        </w:rPr>
        <w:t xml:space="preserve">When looking at </w:t>
      </w:r>
      <w:r w:rsidR="00F542E0">
        <w:rPr>
          <w:rFonts w:ascii="Arial" w:hAnsi="Arial" w:cs="Arial"/>
          <w:bCs/>
          <w:sz w:val="24"/>
          <w:szCs w:val="24"/>
        </w:rPr>
        <w:t xml:space="preserve">the </w:t>
      </w:r>
      <w:r w:rsidRPr="006554C7">
        <w:rPr>
          <w:rFonts w:ascii="Arial" w:hAnsi="Arial" w:cs="Arial"/>
          <w:bCs/>
          <w:sz w:val="24"/>
          <w:szCs w:val="24"/>
        </w:rPr>
        <w:t>demand for accessible housing, a range of factors should be noted:</w:t>
      </w:r>
    </w:p>
    <w:p w14:paraId="58A121FA" w14:textId="6F222250" w:rsidR="008556DB" w:rsidRPr="006554C7" w:rsidRDefault="008556DB" w:rsidP="006554C7">
      <w:pPr>
        <w:pStyle w:val="ListParagraph"/>
        <w:numPr>
          <w:ilvl w:val="0"/>
          <w:numId w:val="11"/>
        </w:numPr>
        <w:spacing w:after="120" w:line="280" w:lineRule="exact"/>
        <w:ind w:left="1077" w:hanging="357"/>
        <w:contextualSpacing w:val="0"/>
        <w:rPr>
          <w:rFonts w:ascii="Arial" w:hAnsi="Arial" w:cs="Arial"/>
          <w:bCs/>
          <w:sz w:val="24"/>
          <w:szCs w:val="24"/>
        </w:rPr>
      </w:pPr>
      <w:r w:rsidRPr="006554C7">
        <w:rPr>
          <w:rFonts w:ascii="Arial" w:hAnsi="Arial" w:cs="Arial"/>
          <w:bCs/>
          <w:sz w:val="24"/>
          <w:szCs w:val="24"/>
        </w:rPr>
        <w:t xml:space="preserve">Aging population:  By 2034, New Zealand will have 1.2 million people aged over 65 by. </w:t>
      </w:r>
      <w:r w:rsidR="001A6953" w:rsidRPr="006554C7">
        <w:rPr>
          <w:rFonts w:ascii="Arial" w:hAnsi="Arial" w:cs="Arial"/>
          <w:bCs/>
          <w:sz w:val="24"/>
          <w:szCs w:val="24"/>
        </w:rPr>
        <w:t xml:space="preserve"> </w:t>
      </w:r>
      <w:r w:rsidRPr="006554C7">
        <w:rPr>
          <w:rFonts w:ascii="Arial" w:hAnsi="Arial" w:cs="Arial"/>
          <w:bCs/>
          <w:sz w:val="24"/>
          <w:szCs w:val="24"/>
        </w:rPr>
        <w:t>As well as a range of social issues, this will have a significant implication for housing</w:t>
      </w:r>
      <w:r w:rsidR="00D63FA6" w:rsidRPr="00317F29">
        <w:rPr>
          <w:vertAlign w:val="superscript"/>
        </w:rPr>
        <w:footnoteReference w:id="8"/>
      </w:r>
      <w:r w:rsidRPr="006554C7">
        <w:rPr>
          <w:rFonts w:ascii="Arial" w:hAnsi="Arial" w:cs="Arial"/>
          <w:bCs/>
          <w:sz w:val="24"/>
          <w:szCs w:val="24"/>
        </w:rPr>
        <w:t>.</w:t>
      </w:r>
      <w:r w:rsidR="00317F29">
        <w:rPr>
          <w:rFonts w:ascii="Arial" w:hAnsi="Arial" w:cs="Arial"/>
          <w:bCs/>
          <w:sz w:val="24"/>
          <w:szCs w:val="24"/>
        </w:rPr>
        <w:t xml:space="preserve"> In addition, more New Zealanders </w:t>
      </w:r>
      <w:r w:rsidR="00317F29" w:rsidRPr="00317F29">
        <w:rPr>
          <w:rFonts w:ascii="Arial" w:hAnsi="Arial" w:cs="Arial"/>
          <w:bCs/>
          <w:sz w:val="24"/>
          <w:szCs w:val="24"/>
        </w:rPr>
        <w:t>in mid-life and older are renting</w:t>
      </w:r>
      <w:r w:rsidR="00317F29">
        <w:rPr>
          <w:rFonts w:ascii="Arial" w:hAnsi="Arial" w:cs="Arial"/>
          <w:bCs/>
          <w:sz w:val="24"/>
          <w:szCs w:val="24"/>
        </w:rPr>
        <w:t xml:space="preserve"> now. This is</w:t>
      </w:r>
      <w:r w:rsidR="00317F29" w:rsidRPr="00317F29">
        <w:t xml:space="preserve"> </w:t>
      </w:r>
      <w:r w:rsidR="00317F29" w:rsidRPr="00317F29">
        <w:rPr>
          <w:rFonts w:ascii="Arial" w:hAnsi="Arial" w:cs="Arial"/>
          <w:bCs/>
          <w:sz w:val="24"/>
          <w:szCs w:val="24"/>
        </w:rPr>
        <w:t xml:space="preserve">likely to be a source of </w:t>
      </w:r>
      <w:r w:rsidR="00317F29">
        <w:rPr>
          <w:rFonts w:ascii="Arial" w:hAnsi="Arial" w:cs="Arial"/>
          <w:bCs/>
          <w:sz w:val="24"/>
          <w:szCs w:val="24"/>
        </w:rPr>
        <w:t xml:space="preserve">additional </w:t>
      </w:r>
      <w:r w:rsidR="00317F29" w:rsidRPr="00317F29">
        <w:rPr>
          <w:rFonts w:ascii="Arial" w:hAnsi="Arial" w:cs="Arial"/>
          <w:bCs/>
          <w:sz w:val="24"/>
          <w:szCs w:val="24"/>
        </w:rPr>
        <w:t xml:space="preserve">significant demand for affordable </w:t>
      </w:r>
      <w:r w:rsidR="00317F29">
        <w:rPr>
          <w:rFonts w:ascii="Arial" w:hAnsi="Arial" w:cs="Arial"/>
          <w:bCs/>
          <w:sz w:val="24"/>
          <w:szCs w:val="24"/>
        </w:rPr>
        <w:t xml:space="preserve">and accessible </w:t>
      </w:r>
      <w:r w:rsidR="00317F29" w:rsidRPr="00317F29">
        <w:rPr>
          <w:rFonts w:ascii="Arial" w:hAnsi="Arial" w:cs="Arial"/>
          <w:bCs/>
          <w:sz w:val="24"/>
          <w:szCs w:val="24"/>
        </w:rPr>
        <w:t>rental properties in the future</w:t>
      </w:r>
      <w:r w:rsidR="00317F29">
        <w:rPr>
          <w:rFonts w:ascii="Arial" w:hAnsi="Arial" w:cs="Arial"/>
          <w:bCs/>
          <w:sz w:val="24"/>
          <w:szCs w:val="24"/>
        </w:rPr>
        <w:t>.</w:t>
      </w:r>
      <w:r w:rsidR="001A6953" w:rsidRPr="006554C7">
        <w:rPr>
          <w:rFonts w:ascii="Arial" w:hAnsi="Arial" w:cs="Arial"/>
          <w:bCs/>
          <w:sz w:val="24"/>
          <w:szCs w:val="24"/>
        </w:rPr>
        <w:t xml:space="preserve"> </w:t>
      </w:r>
      <w:r w:rsidRPr="006554C7">
        <w:rPr>
          <w:rFonts w:ascii="Arial" w:hAnsi="Arial" w:cs="Arial"/>
          <w:bCs/>
          <w:sz w:val="24"/>
          <w:szCs w:val="24"/>
        </w:rPr>
        <w:t>The older demographic will need housing that offers greater accessibility, with features such as ramps, wider corridors for wheelchair access, handrails, bathroom grab bars and lower cabinets that are scarce on the current market.</w:t>
      </w:r>
      <w:r w:rsidR="001B26FB" w:rsidRPr="006554C7">
        <w:rPr>
          <w:rFonts w:ascii="Arial" w:hAnsi="Arial" w:cs="Arial"/>
          <w:bCs/>
          <w:sz w:val="24"/>
          <w:szCs w:val="24"/>
        </w:rPr>
        <w:t xml:space="preserve"> </w:t>
      </w:r>
      <w:r w:rsidR="001A6953" w:rsidRPr="006554C7">
        <w:rPr>
          <w:rFonts w:ascii="Arial" w:hAnsi="Arial" w:cs="Arial"/>
          <w:bCs/>
          <w:sz w:val="24"/>
          <w:szCs w:val="24"/>
        </w:rPr>
        <w:t xml:space="preserve"> </w:t>
      </w:r>
      <w:r w:rsidR="001B26FB" w:rsidRPr="006554C7">
        <w:rPr>
          <w:rFonts w:ascii="Arial" w:hAnsi="Arial" w:cs="Arial"/>
          <w:bCs/>
          <w:sz w:val="24"/>
          <w:szCs w:val="24"/>
        </w:rPr>
        <w:t>Lack of accessible housing for the elderly will negatively impact on people’s possibilities to perform activities of daily living indep</w:t>
      </w:r>
      <w:r w:rsidR="006E27C3" w:rsidRPr="006554C7">
        <w:rPr>
          <w:rFonts w:ascii="Arial" w:hAnsi="Arial" w:cs="Arial"/>
          <w:bCs/>
          <w:sz w:val="24"/>
          <w:szCs w:val="24"/>
        </w:rPr>
        <w:t>endently</w:t>
      </w:r>
      <w:r w:rsidR="001B26FB" w:rsidRPr="006554C7">
        <w:rPr>
          <w:rFonts w:ascii="Arial" w:hAnsi="Arial" w:cs="Arial"/>
          <w:bCs/>
          <w:sz w:val="24"/>
          <w:szCs w:val="24"/>
        </w:rPr>
        <w:t>, constitute fa</w:t>
      </w:r>
      <w:r w:rsidR="006E27C3" w:rsidRPr="006554C7">
        <w:rPr>
          <w:rFonts w:ascii="Arial" w:hAnsi="Arial" w:cs="Arial"/>
          <w:bCs/>
          <w:sz w:val="24"/>
          <w:szCs w:val="24"/>
        </w:rPr>
        <w:t>ll risks</w:t>
      </w:r>
      <w:r w:rsidR="001B26FB" w:rsidRPr="006554C7">
        <w:rPr>
          <w:rFonts w:ascii="Arial" w:hAnsi="Arial" w:cs="Arial"/>
          <w:bCs/>
          <w:sz w:val="24"/>
          <w:szCs w:val="24"/>
        </w:rPr>
        <w:t>, and lead to relocation to residential care facilities</w:t>
      </w:r>
      <w:r w:rsidR="006E27C3" w:rsidRPr="006554C7">
        <w:rPr>
          <w:rFonts w:ascii="Arial" w:hAnsi="Arial" w:cs="Arial"/>
          <w:bCs/>
          <w:sz w:val="24"/>
          <w:szCs w:val="24"/>
        </w:rPr>
        <w:t>.</w:t>
      </w:r>
      <w:r w:rsidR="00D63FA6" w:rsidRPr="006554C7">
        <w:rPr>
          <w:rStyle w:val="FootnoteReference"/>
          <w:rFonts w:ascii="Arial" w:hAnsi="Arial" w:cs="Arial"/>
          <w:bCs/>
          <w:sz w:val="24"/>
          <w:szCs w:val="24"/>
        </w:rPr>
        <w:footnoteReference w:id="9"/>
      </w:r>
      <w:r w:rsidR="00DB6C12" w:rsidRPr="006554C7">
        <w:rPr>
          <w:rFonts w:ascii="Arial" w:hAnsi="Arial" w:cs="Arial"/>
          <w:bCs/>
          <w:sz w:val="24"/>
          <w:szCs w:val="24"/>
          <w:vertAlign w:val="superscript"/>
        </w:rPr>
        <w:t>-</w:t>
      </w:r>
      <w:r w:rsidR="006E27C3" w:rsidRPr="006554C7">
        <w:rPr>
          <w:rStyle w:val="FootnoteReference"/>
          <w:rFonts w:ascii="Arial" w:hAnsi="Arial" w:cs="Arial"/>
          <w:bCs/>
          <w:sz w:val="24"/>
          <w:szCs w:val="24"/>
        </w:rPr>
        <w:footnoteReference w:id="10"/>
      </w:r>
      <w:r w:rsidR="00317F29">
        <w:rPr>
          <w:rFonts w:ascii="Arial" w:hAnsi="Arial" w:cs="Arial"/>
          <w:bCs/>
          <w:sz w:val="24"/>
          <w:szCs w:val="24"/>
          <w:vertAlign w:val="superscript"/>
        </w:rPr>
        <w:t xml:space="preserve"> </w:t>
      </w:r>
    </w:p>
    <w:p w14:paraId="35AF3E38" w14:textId="19250DE8" w:rsidR="008906C0" w:rsidRPr="006554C7" w:rsidRDefault="008906C0" w:rsidP="006554C7">
      <w:pPr>
        <w:pStyle w:val="ListParagraph"/>
        <w:numPr>
          <w:ilvl w:val="0"/>
          <w:numId w:val="11"/>
        </w:numPr>
        <w:spacing w:after="120" w:line="280" w:lineRule="exact"/>
        <w:contextualSpacing w:val="0"/>
        <w:rPr>
          <w:rFonts w:ascii="Arial" w:hAnsi="Arial" w:cs="Arial"/>
          <w:bCs/>
          <w:sz w:val="24"/>
          <w:szCs w:val="24"/>
        </w:rPr>
      </w:pPr>
      <w:r w:rsidRPr="006554C7">
        <w:rPr>
          <w:rFonts w:ascii="Arial" w:hAnsi="Arial" w:cs="Arial"/>
          <w:bCs/>
          <w:sz w:val="24"/>
          <w:szCs w:val="24"/>
        </w:rPr>
        <w:t>Specialist school rolls in Auckland and elsewhere across New Zealand are full, and there are waiting lists</w:t>
      </w:r>
      <w:r w:rsidRPr="006554C7">
        <w:rPr>
          <w:rStyle w:val="FootnoteReference"/>
          <w:rFonts w:ascii="Arial" w:hAnsi="Arial" w:cs="Arial"/>
          <w:bCs/>
          <w:sz w:val="24"/>
          <w:szCs w:val="24"/>
        </w:rPr>
        <w:footnoteReference w:id="11"/>
      </w:r>
      <w:r w:rsidRPr="006554C7">
        <w:rPr>
          <w:rFonts w:ascii="Arial" w:hAnsi="Arial" w:cs="Arial"/>
          <w:bCs/>
          <w:sz w:val="24"/>
          <w:szCs w:val="24"/>
        </w:rPr>
        <w:t xml:space="preserve">. </w:t>
      </w:r>
      <w:r w:rsidR="0095566D">
        <w:rPr>
          <w:rFonts w:ascii="Arial" w:hAnsi="Arial" w:cs="Arial"/>
          <w:bCs/>
          <w:sz w:val="24"/>
          <w:szCs w:val="24"/>
        </w:rPr>
        <w:t xml:space="preserve"> </w:t>
      </w:r>
      <w:r w:rsidRPr="006554C7">
        <w:rPr>
          <w:rFonts w:ascii="Arial" w:hAnsi="Arial" w:cs="Arial"/>
          <w:bCs/>
          <w:sz w:val="24"/>
          <w:szCs w:val="24"/>
        </w:rPr>
        <w:t>With various advancements from medical to social</w:t>
      </w:r>
      <w:r w:rsidR="0043697D">
        <w:rPr>
          <w:rFonts w:ascii="Arial" w:hAnsi="Arial" w:cs="Arial"/>
          <w:bCs/>
          <w:sz w:val="24"/>
          <w:szCs w:val="24"/>
        </w:rPr>
        <w:t xml:space="preserve">, </w:t>
      </w:r>
      <w:r w:rsidRPr="006554C7">
        <w:rPr>
          <w:rFonts w:ascii="Arial" w:hAnsi="Arial" w:cs="Arial"/>
          <w:bCs/>
          <w:sz w:val="24"/>
          <w:szCs w:val="24"/>
        </w:rPr>
        <w:t>assistive equipment</w:t>
      </w:r>
      <w:r w:rsidR="0043697D">
        <w:rPr>
          <w:rFonts w:ascii="Arial" w:hAnsi="Arial" w:cs="Arial"/>
          <w:bCs/>
          <w:sz w:val="24"/>
          <w:szCs w:val="24"/>
        </w:rPr>
        <w:t>,</w:t>
      </w:r>
      <w:r w:rsidRPr="006554C7">
        <w:rPr>
          <w:rFonts w:ascii="Arial" w:hAnsi="Arial" w:cs="Arial"/>
          <w:bCs/>
          <w:sz w:val="24"/>
          <w:szCs w:val="24"/>
        </w:rPr>
        <w:t xml:space="preserve"> and technology, </w:t>
      </w:r>
      <w:r w:rsidRPr="006554C7">
        <w:rPr>
          <w:rFonts w:ascii="Arial" w:hAnsi="Arial" w:cs="Arial"/>
          <w:bCs/>
          <w:sz w:val="24"/>
          <w:szCs w:val="24"/>
        </w:rPr>
        <w:lastRenderedPageBreak/>
        <w:t>disabled children born in the past two decades are expected to outlive their parents.</w:t>
      </w:r>
      <w:r w:rsidR="0043697D" w:rsidRPr="0043697D">
        <w:t xml:space="preserve"> </w:t>
      </w:r>
      <w:r w:rsidR="0043697D" w:rsidRPr="0043697D">
        <w:rPr>
          <w:rFonts w:ascii="Arial" w:hAnsi="Arial" w:cs="Arial"/>
          <w:bCs/>
          <w:sz w:val="24"/>
          <w:szCs w:val="24"/>
        </w:rPr>
        <w:t>The gov</w:t>
      </w:r>
      <w:r w:rsidR="0043697D">
        <w:rPr>
          <w:rFonts w:ascii="Arial" w:hAnsi="Arial" w:cs="Arial"/>
          <w:bCs/>
          <w:sz w:val="24"/>
          <w:szCs w:val="24"/>
        </w:rPr>
        <w:t>ernmen</w:t>
      </w:r>
      <w:r w:rsidR="0043697D" w:rsidRPr="0043697D">
        <w:rPr>
          <w:rFonts w:ascii="Arial" w:hAnsi="Arial" w:cs="Arial"/>
          <w:bCs/>
          <w:sz w:val="24"/>
          <w:szCs w:val="24"/>
        </w:rPr>
        <w:t>t</w:t>
      </w:r>
      <w:r w:rsidR="0043697D">
        <w:rPr>
          <w:rFonts w:ascii="Arial" w:hAnsi="Arial" w:cs="Arial"/>
          <w:bCs/>
          <w:sz w:val="24"/>
          <w:szCs w:val="24"/>
        </w:rPr>
        <w:t xml:space="preserve"> (and the housing market)</w:t>
      </w:r>
      <w:r w:rsidR="0043697D" w:rsidRPr="0043697D">
        <w:rPr>
          <w:rFonts w:ascii="Arial" w:hAnsi="Arial" w:cs="Arial"/>
          <w:bCs/>
          <w:sz w:val="24"/>
          <w:szCs w:val="24"/>
        </w:rPr>
        <w:t xml:space="preserve"> is not building </w:t>
      </w:r>
      <w:r w:rsidR="0043697D">
        <w:rPr>
          <w:rFonts w:ascii="Arial" w:hAnsi="Arial" w:cs="Arial"/>
          <w:bCs/>
          <w:sz w:val="24"/>
          <w:szCs w:val="24"/>
        </w:rPr>
        <w:t>enough accessible houses and accessible</w:t>
      </w:r>
      <w:r w:rsidR="0043697D" w:rsidRPr="0043697D">
        <w:rPr>
          <w:rFonts w:ascii="Arial" w:hAnsi="Arial" w:cs="Arial"/>
          <w:bCs/>
          <w:sz w:val="24"/>
          <w:szCs w:val="24"/>
        </w:rPr>
        <w:t xml:space="preserve"> residential </w:t>
      </w:r>
      <w:r w:rsidR="0043697D">
        <w:rPr>
          <w:rFonts w:ascii="Arial" w:hAnsi="Arial" w:cs="Arial"/>
          <w:bCs/>
          <w:sz w:val="24"/>
          <w:szCs w:val="24"/>
        </w:rPr>
        <w:t>facilities,</w:t>
      </w:r>
      <w:r w:rsidR="0043697D" w:rsidRPr="0043697D">
        <w:rPr>
          <w:rFonts w:ascii="Arial" w:hAnsi="Arial" w:cs="Arial"/>
          <w:bCs/>
          <w:sz w:val="24"/>
          <w:szCs w:val="24"/>
        </w:rPr>
        <w:t xml:space="preserve"> so</w:t>
      </w:r>
      <w:r w:rsidR="0043697D">
        <w:rPr>
          <w:rFonts w:ascii="Arial" w:hAnsi="Arial" w:cs="Arial"/>
          <w:bCs/>
          <w:sz w:val="24"/>
          <w:szCs w:val="24"/>
        </w:rPr>
        <w:t xml:space="preserve"> the big question is</w:t>
      </w:r>
      <w:r w:rsidR="0043697D" w:rsidRPr="0043697D">
        <w:rPr>
          <w:rFonts w:ascii="Arial" w:hAnsi="Arial" w:cs="Arial"/>
          <w:bCs/>
          <w:sz w:val="24"/>
          <w:szCs w:val="24"/>
        </w:rPr>
        <w:t xml:space="preserve"> where these disabled people </w:t>
      </w:r>
      <w:r w:rsidR="0043697D">
        <w:rPr>
          <w:rFonts w:ascii="Arial" w:hAnsi="Arial" w:cs="Arial"/>
          <w:bCs/>
          <w:sz w:val="24"/>
          <w:szCs w:val="24"/>
        </w:rPr>
        <w:t xml:space="preserve">are </w:t>
      </w:r>
      <w:r w:rsidR="0043697D" w:rsidRPr="0043697D">
        <w:rPr>
          <w:rFonts w:ascii="Arial" w:hAnsi="Arial" w:cs="Arial"/>
          <w:bCs/>
          <w:sz w:val="24"/>
          <w:szCs w:val="24"/>
        </w:rPr>
        <w:t>going to live</w:t>
      </w:r>
      <w:r w:rsidR="009909F3">
        <w:rPr>
          <w:rFonts w:ascii="Arial" w:hAnsi="Arial" w:cs="Arial"/>
          <w:bCs/>
          <w:sz w:val="24"/>
          <w:szCs w:val="24"/>
        </w:rPr>
        <w:t>, especially if they are to live independently.</w:t>
      </w:r>
    </w:p>
    <w:p w14:paraId="56A7DE62" w14:textId="09CC8631" w:rsidR="008556DB" w:rsidRPr="006554C7" w:rsidRDefault="00665D51" w:rsidP="006554C7">
      <w:pPr>
        <w:pStyle w:val="ListParagraph"/>
        <w:numPr>
          <w:ilvl w:val="0"/>
          <w:numId w:val="11"/>
        </w:numPr>
        <w:spacing w:after="120" w:line="280" w:lineRule="exact"/>
        <w:ind w:left="1077" w:hanging="357"/>
        <w:contextualSpacing w:val="0"/>
        <w:rPr>
          <w:rFonts w:ascii="Arial" w:hAnsi="Arial" w:cs="Arial"/>
          <w:bCs/>
          <w:sz w:val="24"/>
          <w:szCs w:val="24"/>
        </w:rPr>
      </w:pPr>
      <w:r>
        <w:rPr>
          <w:rFonts w:ascii="Arial" w:hAnsi="Arial" w:cs="Arial"/>
          <w:bCs/>
          <w:sz w:val="24"/>
          <w:szCs w:val="24"/>
        </w:rPr>
        <w:t xml:space="preserve">The demand for </w:t>
      </w:r>
      <w:r w:rsidR="00B1249A" w:rsidRPr="006554C7">
        <w:rPr>
          <w:rFonts w:ascii="Arial" w:hAnsi="Arial" w:cs="Arial"/>
          <w:bCs/>
          <w:sz w:val="24"/>
          <w:szCs w:val="24"/>
        </w:rPr>
        <w:t>accessible</w:t>
      </w:r>
      <w:r>
        <w:rPr>
          <w:rFonts w:ascii="Arial" w:hAnsi="Arial" w:cs="Arial"/>
          <w:bCs/>
          <w:sz w:val="24"/>
          <w:szCs w:val="24"/>
        </w:rPr>
        <w:t xml:space="preserve"> public</w:t>
      </w:r>
      <w:r w:rsidR="00B1249A" w:rsidRPr="006554C7">
        <w:rPr>
          <w:rFonts w:ascii="Arial" w:hAnsi="Arial" w:cs="Arial"/>
          <w:bCs/>
          <w:sz w:val="24"/>
          <w:szCs w:val="24"/>
        </w:rPr>
        <w:t xml:space="preserve"> </w:t>
      </w:r>
      <w:r w:rsidR="008556DB" w:rsidRPr="006554C7">
        <w:rPr>
          <w:rFonts w:ascii="Arial" w:hAnsi="Arial" w:cs="Arial"/>
          <w:bCs/>
          <w:sz w:val="24"/>
          <w:szCs w:val="24"/>
        </w:rPr>
        <w:t>housing</w:t>
      </w:r>
      <w:r>
        <w:rPr>
          <w:rFonts w:ascii="Arial" w:hAnsi="Arial" w:cs="Arial"/>
          <w:bCs/>
          <w:sz w:val="24"/>
          <w:szCs w:val="24"/>
        </w:rPr>
        <w:t xml:space="preserve"> continues </w:t>
      </w:r>
      <w:r w:rsidR="008556DB" w:rsidRPr="006554C7">
        <w:rPr>
          <w:rFonts w:ascii="Arial" w:hAnsi="Arial" w:cs="Arial"/>
          <w:bCs/>
          <w:sz w:val="24"/>
          <w:szCs w:val="24"/>
        </w:rPr>
        <w:t>to grow.</w:t>
      </w:r>
      <w:r w:rsidR="00B1249A" w:rsidRPr="006554C7">
        <w:rPr>
          <w:rFonts w:ascii="Arial" w:hAnsi="Arial" w:cs="Arial"/>
          <w:bCs/>
          <w:sz w:val="24"/>
          <w:szCs w:val="24"/>
        </w:rPr>
        <w:t xml:space="preserve"> </w:t>
      </w:r>
      <w:r w:rsidR="0095566D">
        <w:rPr>
          <w:rFonts w:ascii="Arial" w:hAnsi="Arial" w:cs="Arial"/>
          <w:bCs/>
          <w:sz w:val="24"/>
          <w:szCs w:val="24"/>
        </w:rPr>
        <w:t xml:space="preserve"> </w:t>
      </w:r>
      <w:r>
        <w:rPr>
          <w:rFonts w:ascii="Arial" w:hAnsi="Arial" w:cs="Arial"/>
          <w:bCs/>
          <w:sz w:val="24"/>
          <w:szCs w:val="24"/>
        </w:rPr>
        <w:t xml:space="preserve">A tenant survey conducted by </w:t>
      </w:r>
      <w:r w:rsidRPr="00665D51">
        <w:rPr>
          <w:rFonts w:ascii="Arial" w:hAnsi="Arial" w:cs="Arial"/>
          <w:bCs/>
          <w:sz w:val="24"/>
          <w:szCs w:val="24"/>
        </w:rPr>
        <w:t>IHC New Zealand</w:t>
      </w:r>
      <w:r>
        <w:rPr>
          <w:rFonts w:ascii="Arial" w:hAnsi="Arial" w:cs="Arial"/>
          <w:bCs/>
          <w:sz w:val="24"/>
          <w:szCs w:val="24"/>
        </w:rPr>
        <w:t xml:space="preserve"> (</w:t>
      </w:r>
      <w:r w:rsidRPr="00665D51">
        <w:rPr>
          <w:rFonts w:ascii="Arial" w:hAnsi="Arial" w:cs="Arial"/>
          <w:bCs/>
          <w:sz w:val="24"/>
          <w:szCs w:val="24"/>
        </w:rPr>
        <w:t>the largest public housing provider outside of Kāinga Ora</w:t>
      </w:r>
      <w:r>
        <w:rPr>
          <w:rFonts w:ascii="Arial" w:hAnsi="Arial" w:cs="Arial"/>
          <w:bCs/>
          <w:sz w:val="24"/>
          <w:szCs w:val="24"/>
        </w:rPr>
        <w:t>) indicated</w:t>
      </w:r>
      <w:r w:rsidRPr="00665D51">
        <w:t xml:space="preserve"> </w:t>
      </w:r>
      <w:r w:rsidRPr="00665D51">
        <w:rPr>
          <w:rFonts w:ascii="Arial" w:hAnsi="Arial" w:cs="Arial"/>
          <w:bCs/>
          <w:sz w:val="24"/>
          <w:szCs w:val="24"/>
        </w:rPr>
        <w:t>54% of households have someone living with a disability</w:t>
      </w:r>
      <w:r>
        <w:rPr>
          <w:rFonts w:ascii="Arial" w:hAnsi="Arial" w:cs="Arial"/>
          <w:bCs/>
          <w:sz w:val="24"/>
          <w:szCs w:val="24"/>
        </w:rPr>
        <w:t xml:space="preserve">.  </w:t>
      </w:r>
      <w:r w:rsidR="00B1249A" w:rsidRPr="006554C7">
        <w:rPr>
          <w:rFonts w:ascii="Arial" w:hAnsi="Arial" w:cs="Arial"/>
          <w:bCs/>
          <w:sz w:val="24"/>
          <w:szCs w:val="24"/>
        </w:rPr>
        <w:t xml:space="preserve">Anecdotal evidence suggests </w:t>
      </w:r>
      <w:r w:rsidR="00EB3103" w:rsidRPr="006554C7">
        <w:rPr>
          <w:rFonts w:ascii="Arial" w:hAnsi="Arial" w:cs="Arial"/>
          <w:bCs/>
          <w:sz w:val="24"/>
          <w:szCs w:val="24"/>
        </w:rPr>
        <w:t>many</w:t>
      </w:r>
      <w:r w:rsidR="00B1249A" w:rsidRPr="006554C7">
        <w:rPr>
          <w:rFonts w:ascii="Arial" w:hAnsi="Arial" w:cs="Arial"/>
          <w:bCs/>
          <w:sz w:val="24"/>
          <w:szCs w:val="24"/>
        </w:rPr>
        <w:t xml:space="preserve"> </w:t>
      </w:r>
      <w:r w:rsidR="00EB3103">
        <w:rPr>
          <w:rFonts w:ascii="Arial" w:hAnsi="Arial" w:cs="Arial"/>
          <w:bCs/>
          <w:sz w:val="24"/>
          <w:szCs w:val="24"/>
        </w:rPr>
        <w:t xml:space="preserve">of </w:t>
      </w:r>
      <w:r w:rsidR="008556DB" w:rsidRPr="006554C7">
        <w:rPr>
          <w:rFonts w:ascii="Arial" w:hAnsi="Arial" w:cs="Arial"/>
          <w:bCs/>
          <w:sz w:val="24"/>
          <w:szCs w:val="24"/>
        </w:rPr>
        <w:t>those in emergency housing</w:t>
      </w:r>
      <w:r w:rsidR="00B1249A" w:rsidRPr="006554C7">
        <w:rPr>
          <w:rFonts w:ascii="Arial" w:hAnsi="Arial" w:cs="Arial"/>
          <w:bCs/>
          <w:sz w:val="24"/>
          <w:szCs w:val="24"/>
        </w:rPr>
        <w:t xml:space="preserve"> have </w:t>
      </w:r>
      <w:r w:rsidR="008556DB" w:rsidRPr="006554C7">
        <w:rPr>
          <w:rFonts w:ascii="Arial" w:hAnsi="Arial" w:cs="Arial"/>
          <w:bCs/>
          <w:sz w:val="24"/>
          <w:szCs w:val="24"/>
        </w:rPr>
        <w:t>either a disability</w:t>
      </w:r>
      <w:r w:rsidR="00EB3103">
        <w:rPr>
          <w:rFonts w:ascii="Arial" w:hAnsi="Arial" w:cs="Arial"/>
          <w:bCs/>
          <w:sz w:val="24"/>
          <w:szCs w:val="24"/>
        </w:rPr>
        <w:t xml:space="preserve"> </w:t>
      </w:r>
      <w:r w:rsidR="008556DB" w:rsidRPr="006554C7">
        <w:rPr>
          <w:rFonts w:ascii="Arial" w:hAnsi="Arial" w:cs="Arial"/>
          <w:bCs/>
          <w:sz w:val="24"/>
          <w:szCs w:val="24"/>
        </w:rPr>
        <w:t>and</w:t>
      </w:r>
      <w:r w:rsidR="00EB3103">
        <w:rPr>
          <w:rFonts w:ascii="Arial" w:hAnsi="Arial" w:cs="Arial"/>
          <w:bCs/>
          <w:sz w:val="24"/>
          <w:szCs w:val="24"/>
        </w:rPr>
        <w:t>/</w:t>
      </w:r>
      <w:r w:rsidR="008556DB" w:rsidRPr="006554C7">
        <w:rPr>
          <w:rFonts w:ascii="Arial" w:hAnsi="Arial" w:cs="Arial"/>
          <w:bCs/>
          <w:sz w:val="24"/>
          <w:szCs w:val="24"/>
        </w:rPr>
        <w:t>or mental health challenges.</w:t>
      </w:r>
      <w:r w:rsidR="00DF62D8">
        <w:rPr>
          <w:rFonts w:ascii="Arial" w:hAnsi="Arial" w:cs="Arial"/>
          <w:bCs/>
          <w:sz w:val="24"/>
          <w:szCs w:val="24"/>
        </w:rPr>
        <w:t xml:space="preserve">  Providers tell us that it is very difficult to find housing that meets the needs of individuals with high and complex needs.</w:t>
      </w:r>
    </w:p>
    <w:p w14:paraId="4874F8CD" w14:textId="5533332A" w:rsidR="008556DB" w:rsidRPr="006554C7" w:rsidRDefault="008556DB" w:rsidP="006554C7">
      <w:pPr>
        <w:pStyle w:val="ListParagraph"/>
        <w:numPr>
          <w:ilvl w:val="0"/>
          <w:numId w:val="11"/>
        </w:numPr>
        <w:spacing w:after="120" w:line="280" w:lineRule="exact"/>
        <w:ind w:left="1077" w:hanging="357"/>
        <w:contextualSpacing w:val="0"/>
        <w:rPr>
          <w:rFonts w:ascii="Arial" w:hAnsi="Arial" w:cs="Arial"/>
          <w:bCs/>
          <w:sz w:val="24"/>
          <w:szCs w:val="24"/>
        </w:rPr>
      </w:pPr>
      <w:r w:rsidRPr="006554C7">
        <w:rPr>
          <w:rFonts w:ascii="Arial" w:hAnsi="Arial" w:cs="Arial"/>
          <w:bCs/>
          <w:sz w:val="24"/>
          <w:szCs w:val="24"/>
        </w:rPr>
        <w:t xml:space="preserve">The market is not providing suitable housing for disabled people, their families and </w:t>
      </w:r>
      <w:r w:rsidR="00665D51">
        <w:rPr>
          <w:rFonts w:ascii="Arial" w:hAnsi="Arial" w:cs="Arial"/>
          <w:bCs/>
          <w:sz w:val="24"/>
          <w:szCs w:val="24"/>
        </w:rPr>
        <w:t>whānau</w:t>
      </w:r>
      <w:r w:rsidR="00B1249A" w:rsidRPr="006554C7">
        <w:rPr>
          <w:rFonts w:ascii="Arial" w:hAnsi="Arial" w:cs="Arial"/>
          <w:bCs/>
          <w:sz w:val="24"/>
          <w:szCs w:val="24"/>
        </w:rPr>
        <w:t xml:space="preserve">. </w:t>
      </w:r>
      <w:r w:rsidR="00665D51">
        <w:rPr>
          <w:rFonts w:ascii="Arial" w:hAnsi="Arial" w:cs="Arial"/>
          <w:bCs/>
          <w:sz w:val="24"/>
          <w:szCs w:val="24"/>
        </w:rPr>
        <w:t xml:space="preserve">Furthermore, </w:t>
      </w:r>
      <w:r w:rsidR="00665D51" w:rsidRPr="00665D51">
        <w:rPr>
          <w:rFonts w:ascii="Arial" w:hAnsi="Arial" w:cs="Arial"/>
          <w:bCs/>
          <w:sz w:val="24"/>
          <w:szCs w:val="24"/>
        </w:rPr>
        <w:t>homes (including new homes) purchased from the market</w:t>
      </w:r>
      <w:r w:rsidR="00665D51">
        <w:rPr>
          <w:rFonts w:ascii="Arial" w:hAnsi="Arial" w:cs="Arial"/>
          <w:bCs/>
          <w:sz w:val="24"/>
          <w:szCs w:val="24"/>
        </w:rPr>
        <w:t xml:space="preserve"> to house disabled people</w:t>
      </w:r>
      <w:r w:rsidR="00665D51" w:rsidRPr="00665D51">
        <w:rPr>
          <w:rFonts w:ascii="Arial" w:hAnsi="Arial" w:cs="Arial"/>
          <w:bCs/>
          <w:sz w:val="24"/>
          <w:szCs w:val="24"/>
        </w:rPr>
        <w:t xml:space="preserve"> do not meet</w:t>
      </w:r>
      <w:r w:rsidR="00665D51">
        <w:rPr>
          <w:rFonts w:ascii="Arial" w:hAnsi="Arial" w:cs="Arial"/>
          <w:bCs/>
          <w:sz w:val="24"/>
          <w:szCs w:val="24"/>
        </w:rPr>
        <w:t xml:space="preserve"> the minimum </w:t>
      </w:r>
      <w:r w:rsidR="00665D51" w:rsidRPr="00665D51">
        <w:rPr>
          <w:rFonts w:ascii="Arial" w:hAnsi="Arial" w:cs="Arial"/>
          <w:bCs/>
          <w:sz w:val="24"/>
          <w:szCs w:val="24"/>
        </w:rPr>
        <w:t xml:space="preserve">accessibility requirements.  </w:t>
      </w:r>
      <w:r w:rsidR="00B1249A" w:rsidRPr="006554C7">
        <w:rPr>
          <w:rFonts w:ascii="Arial" w:hAnsi="Arial" w:cs="Arial"/>
          <w:bCs/>
          <w:sz w:val="24"/>
          <w:szCs w:val="24"/>
        </w:rPr>
        <w:t xml:space="preserve">As a clear instance of market failure, the government needs to intervene through investment, laws, </w:t>
      </w:r>
      <w:r w:rsidRPr="006554C7">
        <w:rPr>
          <w:rFonts w:ascii="Arial" w:hAnsi="Arial" w:cs="Arial"/>
          <w:bCs/>
          <w:sz w:val="24"/>
          <w:szCs w:val="24"/>
        </w:rPr>
        <w:t>regulation</w:t>
      </w:r>
      <w:r w:rsidR="00B1249A" w:rsidRPr="006554C7">
        <w:rPr>
          <w:rFonts w:ascii="Arial" w:hAnsi="Arial" w:cs="Arial"/>
          <w:bCs/>
          <w:sz w:val="24"/>
          <w:szCs w:val="24"/>
        </w:rPr>
        <w:t>,</w:t>
      </w:r>
      <w:r w:rsidRPr="006554C7">
        <w:rPr>
          <w:rFonts w:ascii="Arial" w:hAnsi="Arial" w:cs="Arial"/>
          <w:bCs/>
          <w:sz w:val="24"/>
          <w:szCs w:val="24"/>
        </w:rPr>
        <w:t xml:space="preserve"> and guidance so</w:t>
      </w:r>
      <w:r w:rsidR="00FB3653" w:rsidRPr="006554C7">
        <w:rPr>
          <w:rFonts w:ascii="Arial" w:hAnsi="Arial" w:cs="Arial"/>
          <w:bCs/>
          <w:sz w:val="24"/>
          <w:szCs w:val="24"/>
        </w:rPr>
        <w:t xml:space="preserve"> more accessible </w:t>
      </w:r>
      <w:r w:rsidRPr="006554C7">
        <w:rPr>
          <w:rFonts w:ascii="Arial" w:hAnsi="Arial" w:cs="Arial"/>
          <w:bCs/>
          <w:sz w:val="24"/>
          <w:szCs w:val="24"/>
        </w:rPr>
        <w:t>homes are being built</w:t>
      </w:r>
      <w:r w:rsidR="00FB3653" w:rsidRPr="006554C7">
        <w:rPr>
          <w:rFonts w:ascii="Arial" w:hAnsi="Arial" w:cs="Arial"/>
          <w:bCs/>
          <w:sz w:val="24"/>
          <w:szCs w:val="24"/>
        </w:rPr>
        <w:t>, especially</w:t>
      </w:r>
      <w:r w:rsidRPr="006554C7">
        <w:rPr>
          <w:rFonts w:ascii="Arial" w:hAnsi="Arial" w:cs="Arial"/>
          <w:bCs/>
          <w:sz w:val="24"/>
          <w:szCs w:val="24"/>
        </w:rPr>
        <w:t xml:space="preserve"> for social and rental markets</w:t>
      </w:r>
      <w:r w:rsidR="00FB3653" w:rsidRPr="006554C7">
        <w:rPr>
          <w:rFonts w:ascii="Arial" w:hAnsi="Arial" w:cs="Arial"/>
          <w:bCs/>
          <w:sz w:val="24"/>
          <w:szCs w:val="24"/>
        </w:rPr>
        <w:t>.</w:t>
      </w:r>
    </w:p>
    <w:p w14:paraId="4AA87503" w14:textId="76CDF980" w:rsidR="0034777B" w:rsidRDefault="00FB3653" w:rsidP="006554C7">
      <w:pPr>
        <w:pStyle w:val="ListParagraph"/>
        <w:numPr>
          <w:ilvl w:val="0"/>
          <w:numId w:val="11"/>
        </w:numPr>
        <w:spacing w:after="120" w:line="280" w:lineRule="exact"/>
        <w:ind w:left="1077" w:hanging="357"/>
        <w:contextualSpacing w:val="0"/>
        <w:jc w:val="both"/>
        <w:rPr>
          <w:rFonts w:ascii="Arial" w:hAnsi="Arial" w:cs="Arial"/>
          <w:bCs/>
          <w:sz w:val="24"/>
          <w:szCs w:val="24"/>
        </w:rPr>
      </w:pPr>
      <w:r w:rsidRPr="006554C7">
        <w:rPr>
          <w:rFonts w:ascii="Arial" w:hAnsi="Arial" w:cs="Arial"/>
          <w:bCs/>
          <w:sz w:val="24"/>
          <w:szCs w:val="24"/>
        </w:rPr>
        <w:t xml:space="preserve">Negative impacts on disability support services: </w:t>
      </w:r>
      <w:r w:rsidR="0034777B" w:rsidRPr="006554C7">
        <w:rPr>
          <w:rFonts w:ascii="Arial" w:hAnsi="Arial" w:cs="Arial"/>
          <w:bCs/>
          <w:sz w:val="24"/>
          <w:szCs w:val="24"/>
        </w:rPr>
        <w:t xml:space="preserve">the shortage of accessible housing in New Zealand places an artificial limit on available services. </w:t>
      </w:r>
      <w:r w:rsidR="001A6953" w:rsidRPr="006554C7">
        <w:rPr>
          <w:rFonts w:ascii="Arial" w:hAnsi="Arial" w:cs="Arial"/>
          <w:bCs/>
          <w:sz w:val="24"/>
          <w:szCs w:val="24"/>
        </w:rPr>
        <w:t xml:space="preserve"> </w:t>
      </w:r>
      <w:r w:rsidR="0034777B" w:rsidRPr="006554C7">
        <w:rPr>
          <w:rFonts w:ascii="Arial" w:hAnsi="Arial" w:cs="Arial"/>
          <w:bCs/>
          <w:sz w:val="24"/>
          <w:szCs w:val="24"/>
        </w:rPr>
        <w:t>The waiting list for access to respite is an example.  This has grown 50</w:t>
      </w:r>
      <w:r w:rsidR="008046D1" w:rsidRPr="006554C7">
        <w:rPr>
          <w:rFonts w:ascii="Arial" w:hAnsi="Arial" w:cs="Arial"/>
          <w:bCs/>
          <w:sz w:val="24"/>
          <w:szCs w:val="24"/>
        </w:rPr>
        <w:t xml:space="preserve"> per cent</w:t>
      </w:r>
      <w:r w:rsidR="0034777B" w:rsidRPr="006554C7">
        <w:rPr>
          <w:rFonts w:ascii="Arial" w:hAnsi="Arial" w:cs="Arial"/>
          <w:bCs/>
          <w:sz w:val="24"/>
          <w:szCs w:val="24"/>
        </w:rPr>
        <w:t xml:space="preserve"> during the current COVID-19 pandemic. </w:t>
      </w:r>
      <w:r w:rsidR="001A6953" w:rsidRPr="006554C7">
        <w:rPr>
          <w:rFonts w:ascii="Arial" w:hAnsi="Arial" w:cs="Arial"/>
          <w:bCs/>
          <w:sz w:val="24"/>
          <w:szCs w:val="24"/>
        </w:rPr>
        <w:t xml:space="preserve"> </w:t>
      </w:r>
      <w:r w:rsidRPr="006554C7">
        <w:rPr>
          <w:rFonts w:ascii="Arial" w:hAnsi="Arial" w:cs="Arial"/>
          <w:bCs/>
          <w:sz w:val="24"/>
          <w:szCs w:val="24"/>
        </w:rPr>
        <w:t xml:space="preserve">Disability service providers do not have access to sufficient accessible housing. </w:t>
      </w:r>
      <w:r w:rsidR="001A6953" w:rsidRPr="006554C7">
        <w:rPr>
          <w:rFonts w:ascii="Arial" w:hAnsi="Arial" w:cs="Arial"/>
          <w:bCs/>
          <w:sz w:val="24"/>
          <w:szCs w:val="24"/>
        </w:rPr>
        <w:t xml:space="preserve"> </w:t>
      </w:r>
      <w:r w:rsidR="00F23F37" w:rsidRPr="006554C7">
        <w:rPr>
          <w:rFonts w:ascii="Arial" w:hAnsi="Arial" w:cs="Arial"/>
          <w:bCs/>
          <w:sz w:val="24"/>
          <w:szCs w:val="24"/>
        </w:rPr>
        <w:t xml:space="preserve">There are </w:t>
      </w:r>
      <w:r w:rsidR="00EB3103" w:rsidRPr="006554C7">
        <w:rPr>
          <w:rFonts w:ascii="Arial" w:hAnsi="Arial" w:cs="Arial"/>
          <w:bCs/>
          <w:sz w:val="24"/>
          <w:szCs w:val="24"/>
        </w:rPr>
        <w:t>several</w:t>
      </w:r>
      <w:r w:rsidR="00F23F37" w:rsidRPr="006554C7">
        <w:rPr>
          <w:rFonts w:ascii="Arial" w:hAnsi="Arial" w:cs="Arial"/>
          <w:bCs/>
          <w:sz w:val="24"/>
          <w:szCs w:val="24"/>
        </w:rPr>
        <w:t xml:space="preserve"> providers who would explore expanding the number of accessible houses if they had the staff to support </w:t>
      </w:r>
      <w:r w:rsidR="00F23F37" w:rsidRPr="006554C7">
        <w:rPr>
          <w:rFonts w:ascii="Arial" w:hAnsi="Arial" w:cs="Arial"/>
          <w:bCs/>
          <w:sz w:val="24"/>
          <w:szCs w:val="24"/>
        </w:rPr>
        <w:lastRenderedPageBreak/>
        <w:t xml:space="preserve">them. </w:t>
      </w:r>
      <w:r w:rsidR="001A6953" w:rsidRPr="006554C7">
        <w:rPr>
          <w:rFonts w:ascii="Arial" w:hAnsi="Arial" w:cs="Arial"/>
          <w:bCs/>
          <w:sz w:val="24"/>
          <w:szCs w:val="24"/>
        </w:rPr>
        <w:t xml:space="preserve"> </w:t>
      </w:r>
      <w:r w:rsidR="00F23F37" w:rsidRPr="006554C7">
        <w:rPr>
          <w:rFonts w:ascii="Arial" w:hAnsi="Arial" w:cs="Arial"/>
          <w:bCs/>
          <w:sz w:val="24"/>
          <w:szCs w:val="24"/>
        </w:rPr>
        <w:t xml:space="preserve">They report having </w:t>
      </w:r>
      <w:r w:rsidR="00990015">
        <w:rPr>
          <w:rFonts w:ascii="Arial" w:hAnsi="Arial" w:cs="Arial"/>
          <w:bCs/>
          <w:sz w:val="24"/>
          <w:szCs w:val="24"/>
        </w:rPr>
        <w:t>a</w:t>
      </w:r>
      <w:r w:rsidR="00F23F37" w:rsidRPr="006554C7">
        <w:rPr>
          <w:rFonts w:ascii="Arial" w:hAnsi="Arial" w:cs="Arial"/>
          <w:bCs/>
          <w:sz w:val="24"/>
          <w:szCs w:val="24"/>
        </w:rPr>
        <w:t xml:space="preserve"> waiting list of disabled people wishing to access supported living environments, which is currently impossible due to </w:t>
      </w:r>
      <w:r w:rsidR="0034777B" w:rsidRPr="006554C7">
        <w:rPr>
          <w:rFonts w:ascii="Arial" w:hAnsi="Arial" w:cs="Arial"/>
          <w:bCs/>
          <w:sz w:val="24"/>
          <w:szCs w:val="24"/>
        </w:rPr>
        <w:t>the impact of the chronic support worker shortage.</w:t>
      </w:r>
    </w:p>
    <w:p w14:paraId="4B6D193B" w14:textId="1C79271F" w:rsidR="00990015" w:rsidRDefault="00990015" w:rsidP="006554C7">
      <w:pPr>
        <w:pStyle w:val="ListParagraph"/>
        <w:numPr>
          <w:ilvl w:val="0"/>
          <w:numId w:val="11"/>
        </w:numPr>
        <w:spacing w:after="120" w:line="280" w:lineRule="exact"/>
        <w:ind w:left="1077" w:hanging="357"/>
        <w:contextualSpacing w:val="0"/>
        <w:jc w:val="both"/>
        <w:rPr>
          <w:rFonts w:ascii="Arial" w:hAnsi="Arial" w:cs="Arial"/>
          <w:bCs/>
          <w:sz w:val="24"/>
          <w:szCs w:val="24"/>
        </w:rPr>
      </w:pPr>
      <w:r w:rsidRPr="00990015">
        <w:rPr>
          <w:rFonts w:ascii="Arial" w:hAnsi="Arial" w:cs="Arial"/>
          <w:bCs/>
          <w:sz w:val="24"/>
          <w:szCs w:val="24"/>
        </w:rPr>
        <w:t>Accessible housing is not purely an issue for disabled people.</w:t>
      </w:r>
      <w:r w:rsidR="00B46470">
        <w:rPr>
          <w:rFonts w:ascii="Arial" w:hAnsi="Arial" w:cs="Arial"/>
          <w:bCs/>
          <w:sz w:val="24"/>
          <w:szCs w:val="24"/>
        </w:rPr>
        <w:t xml:space="preserve"> The current shortage of a</w:t>
      </w:r>
      <w:r w:rsidR="00B46470" w:rsidRPr="00990015">
        <w:rPr>
          <w:rFonts w:ascii="Arial" w:hAnsi="Arial" w:cs="Arial"/>
          <w:bCs/>
          <w:sz w:val="24"/>
          <w:szCs w:val="24"/>
        </w:rPr>
        <w:t>ccessible housing</w:t>
      </w:r>
      <w:r w:rsidR="00B46470">
        <w:rPr>
          <w:rFonts w:ascii="Arial" w:hAnsi="Arial" w:cs="Arial"/>
          <w:bCs/>
          <w:sz w:val="24"/>
          <w:szCs w:val="24"/>
        </w:rPr>
        <w:t xml:space="preserve"> – which is going to worsen if not adequately addressed – has created significant issues for </w:t>
      </w:r>
      <w:r w:rsidR="00B46470" w:rsidRPr="00B46470">
        <w:rPr>
          <w:rFonts w:ascii="Arial" w:hAnsi="Arial" w:cs="Arial"/>
          <w:bCs/>
          <w:sz w:val="24"/>
          <w:szCs w:val="24"/>
        </w:rPr>
        <w:t xml:space="preserve">disabled people, their family and </w:t>
      </w:r>
      <w:r w:rsidR="00B46470">
        <w:rPr>
          <w:rFonts w:ascii="Arial" w:hAnsi="Arial" w:cs="Arial"/>
          <w:bCs/>
          <w:sz w:val="24"/>
          <w:szCs w:val="24"/>
        </w:rPr>
        <w:t>whanau, d</w:t>
      </w:r>
      <w:r w:rsidR="00B46470" w:rsidRPr="00B46470">
        <w:rPr>
          <w:rFonts w:ascii="Arial" w:hAnsi="Arial" w:cs="Arial"/>
          <w:bCs/>
          <w:sz w:val="24"/>
          <w:szCs w:val="24"/>
        </w:rPr>
        <w:t>isability service providers</w:t>
      </w:r>
      <w:r w:rsidR="00B46470">
        <w:rPr>
          <w:rFonts w:ascii="Arial" w:hAnsi="Arial" w:cs="Arial"/>
          <w:bCs/>
          <w:sz w:val="24"/>
          <w:szCs w:val="24"/>
        </w:rPr>
        <w:t>, and the health and disability support system (due to the adverse impact of inadequate housing on physical and me</w:t>
      </w:r>
      <w:r w:rsidR="00B22BD1">
        <w:rPr>
          <w:rFonts w:ascii="Arial" w:hAnsi="Arial" w:cs="Arial"/>
          <w:bCs/>
          <w:sz w:val="24"/>
          <w:szCs w:val="24"/>
        </w:rPr>
        <w:t>n</w:t>
      </w:r>
      <w:r w:rsidR="00B46470">
        <w:rPr>
          <w:rFonts w:ascii="Arial" w:hAnsi="Arial" w:cs="Arial"/>
          <w:bCs/>
          <w:sz w:val="24"/>
          <w:szCs w:val="24"/>
        </w:rPr>
        <w:t xml:space="preserve">tal health). </w:t>
      </w:r>
    </w:p>
    <w:p w14:paraId="2C30C7F9" w14:textId="488D1A5D" w:rsidR="00DF62D8" w:rsidRPr="00DF62D8" w:rsidRDefault="00F542E0" w:rsidP="00DF62D8">
      <w:pPr>
        <w:pStyle w:val="ListParagraph"/>
        <w:numPr>
          <w:ilvl w:val="0"/>
          <w:numId w:val="11"/>
        </w:numPr>
        <w:spacing w:after="120" w:line="280" w:lineRule="exact"/>
        <w:ind w:left="1077" w:hanging="357"/>
        <w:contextualSpacing w:val="0"/>
        <w:jc w:val="both"/>
        <w:rPr>
          <w:rFonts w:ascii="Arial" w:hAnsi="Arial" w:cs="Arial"/>
          <w:bCs/>
          <w:sz w:val="24"/>
          <w:szCs w:val="24"/>
        </w:rPr>
      </w:pPr>
      <w:r w:rsidRPr="00F542E0">
        <w:rPr>
          <w:rFonts w:ascii="Arial" w:hAnsi="Arial" w:cs="Arial"/>
          <w:bCs/>
          <w:sz w:val="24"/>
          <w:szCs w:val="24"/>
        </w:rPr>
        <w:t>The</w:t>
      </w:r>
      <w:r>
        <w:rPr>
          <w:rFonts w:ascii="Arial" w:hAnsi="Arial" w:cs="Arial"/>
          <w:bCs/>
          <w:sz w:val="24"/>
          <w:szCs w:val="24"/>
        </w:rPr>
        <w:t>re is a</w:t>
      </w:r>
      <w:r w:rsidRPr="00F542E0">
        <w:rPr>
          <w:rFonts w:ascii="Arial" w:hAnsi="Arial" w:cs="Arial"/>
          <w:bCs/>
          <w:sz w:val="24"/>
          <w:szCs w:val="24"/>
        </w:rPr>
        <w:t xml:space="preserve"> level of discrimination/inequity in the Government’s own policies and administrative systems when it comes to accessing housing. </w:t>
      </w:r>
      <w:r w:rsidR="00DF62D8">
        <w:rPr>
          <w:rFonts w:ascii="Arial" w:hAnsi="Arial" w:cs="Arial"/>
          <w:bCs/>
          <w:sz w:val="24"/>
          <w:szCs w:val="24"/>
        </w:rPr>
        <w:t xml:space="preserve"> </w:t>
      </w:r>
      <w:r w:rsidRPr="00F542E0">
        <w:rPr>
          <w:rFonts w:ascii="Arial" w:hAnsi="Arial" w:cs="Arial"/>
          <w:bCs/>
          <w:sz w:val="24"/>
          <w:szCs w:val="24"/>
        </w:rPr>
        <w:t>Many</w:t>
      </w:r>
      <w:r>
        <w:rPr>
          <w:rFonts w:ascii="Arial" w:hAnsi="Arial" w:cs="Arial"/>
          <w:bCs/>
          <w:sz w:val="24"/>
          <w:szCs w:val="24"/>
        </w:rPr>
        <w:t xml:space="preserve"> disabled people </w:t>
      </w:r>
      <w:r w:rsidRPr="00F542E0">
        <w:rPr>
          <w:rFonts w:ascii="Arial" w:hAnsi="Arial" w:cs="Arial"/>
          <w:bCs/>
          <w:sz w:val="24"/>
          <w:szCs w:val="24"/>
        </w:rPr>
        <w:t xml:space="preserve">either do not present on housing waiting lists or are being deemed low priority as they are </w:t>
      </w:r>
      <w:r>
        <w:rPr>
          <w:rFonts w:ascii="Arial" w:hAnsi="Arial" w:cs="Arial"/>
          <w:bCs/>
          <w:sz w:val="24"/>
          <w:szCs w:val="24"/>
        </w:rPr>
        <w:t xml:space="preserve">considered </w:t>
      </w:r>
      <w:r w:rsidRPr="00F542E0">
        <w:rPr>
          <w:rFonts w:ascii="Arial" w:hAnsi="Arial" w:cs="Arial"/>
          <w:bCs/>
          <w:sz w:val="24"/>
          <w:szCs w:val="24"/>
        </w:rPr>
        <w:t xml:space="preserve">‘adequately housed’ </w:t>
      </w:r>
      <w:r>
        <w:rPr>
          <w:rFonts w:ascii="Arial" w:hAnsi="Arial" w:cs="Arial"/>
          <w:bCs/>
          <w:sz w:val="24"/>
          <w:szCs w:val="24"/>
        </w:rPr>
        <w:t>(</w:t>
      </w:r>
      <w:r w:rsidRPr="00F542E0">
        <w:rPr>
          <w:rFonts w:ascii="Arial" w:hAnsi="Arial" w:cs="Arial"/>
          <w:bCs/>
          <w:sz w:val="24"/>
          <w:szCs w:val="24"/>
        </w:rPr>
        <w:t>compared to someone who is imminently homeless</w:t>
      </w:r>
      <w:r>
        <w:rPr>
          <w:rFonts w:ascii="Arial" w:hAnsi="Arial" w:cs="Arial"/>
          <w:bCs/>
          <w:sz w:val="24"/>
          <w:szCs w:val="24"/>
        </w:rPr>
        <w:t>)</w:t>
      </w:r>
      <w:r w:rsidRPr="00F542E0">
        <w:rPr>
          <w:rFonts w:ascii="Arial" w:hAnsi="Arial" w:cs="Arial"/>
          <w:bCs/>
          <w:sz w:val="24"/>
          <w:szCs w:val="24"/>
        </w:rPr>
        <w:t xml:space="preserve"> because of the level of reliance on families’ love, care</w:t>
      </w:r>
      <w:r w:rsidR="00EB3103">
        <w:rPr>
          <w:rFonts w:ascii="Arial" w:hAnsi="Arial" w:cs="Arial"/>
          <w:bCs/>
          <w:sz w:val="24"/>
          <w:szCs w:val="24"/>
        </w:rPr>
        <w:t>,</w:t>
      </w:r>
      <w:r w:rsidRPr="00F542E0">
        <w:rPr>
          <w:rFonts w:ascii="Arial" w:hAnsi="Arial" w:cs="Arial"/>
          <w:bCs/>
          <w:sz w:val="24"/>
          <w:szCs w:val="24"/>
        </w:rPr>
        <w:t xml:space="preserve"> and sense of obligation</w:t>
      </w:r>
      <w:r>
        <w:rPr>
          <w:rFonts w:ascii="Arial" w:hAnsi="Arial" w:cs="Arial"/>
          <w:bCs/>
          <w:sz w:val="24"/>
          <w:szCs w:val="24"/>
        </w:rPr>
        <w:t xml:space="preserve">. </w:t>
      </w:r>
      <w:r w:rsidR="00DF62D8">
        <w:rPr>
          <w:rFonts w:ascii="Arial" w:hAnsi="Arial" w:cs="Arial"/>
          <w:bCs/>
          <w:sz w:val="24"/>
          <w:szCs w:val="24"/>
        </w:rPr>
        <w:t xml:space="preserve"> An example is </w:t>
      </w:r>
      <w:r w:rsidR="00DF62D8" w:rsidRPr="00DF62D8">
        <w:rPr>
          <w:rFonts w:ascii="Arial" w:hAnsi="Arial" w:cs="Arial"/>
          <w:bCs/>
          <w:sz w:val="24"/>
          <w:szCs w:val="24"/>
        </w:rPr>
        <w:t xml:space="preserve">the issue of social housing and the challenges people with learning difficulties face in accessing housing via the current social housing register waitlist. </w:t>
      </w:r>
      <w:r w:rsidR="00DF62D8">
        <w:rPr>
          <w:rFonts w:ascii="Arial" w:hAnsi="Arial" w:cs="Arial"/>
          <w:bCs/>
          <w:sz w:val="24"/>
          <w:szCs w:val="24"/>
        </w:rPr>
        <w:t xml:space="preserve"> We believe </w:t>
      </w:r>
      <w:r w:rsidR="00DF62D8" w:rsidRPr="00DF62D8">
        <w:rPr>
          <w:rFonts w:ascii="Arial" w:hAnsi="Arial" w:cs="Arial"/>
          <w:bCs/>
          <w:sz w:val="24"/>
          <w:szCs w:val="24"/>
        </w:rPr>
        <w:t xml:space="preserve">there is a group of disabled people who are currently living in housing that doesn’t meet their needs but because they have somewhere to live, they are unlikely to ever be eligible for social housing. </w:t>
      </w:r>
      <w:r w:rsidR="00DF62D8">
        <w:rPr>
          <w:rFonts w:ascii="Arial" w:hAnsi="Arial" w:cs="Arial"/>
          <w:bCs/>
          <w:sz w:val="24"/>
          <w:szCs w:val="24"/>
        </w:rPr>
        <w:t xml:space="preserve"> </w:t>
      </w:r>
      <w:r w:rsidR="00DF62D8" w:rsidRPr="00DF62D8">
        <w:rPr>
          <w:rFonts w:ascii="Arial" w:hAnsi="Arial" w:cs="Arial"/>
          <w:bCs/>
          <w:sz w:val="24"/>
          <w:szCs w:val="24"/>
        </w:rPr>
        <w:t xml:space="preserve">A couple of </w:t>
      </w:r>
      <w:r w:rsidR="00DF62D8">
        <w:rPr>
          <w:rFonts w:ascii="Arial" w:hAnsi="Arial" w:cs="Arial"/>
          <w:bCs/>
          <w:sz w:val="24"/>
          <w:szCs w:val="24"/>
        </w:rPr>
        <w:t xml:space="preserve">further </w:t>
      </w:r>
      <w:r w:rsidR="00DF62D8" w:rsidRPr="00DF62D8">
        <w:rPr>
          <w:rFonts w:ascii="Arial" w:hAnsi="Arial" w:cs="Arial"/>
          <w:bCs/>
          <w:sz w:val="24"/>
          <w:szCs w:val="24"/>
        </w:rPr>
        <w:t xml:space="preserve">examples would be: </w:t>
      </w:r>
    </w:p>
    <w:p w14:paraId="1BCAA189" w14:textId="54DC5125" w:rsidR="00DF62D8" w:rsidRPr="00DF62D8" w:rsidRDefault="00DF62D8" w:rsidP="00DF62D8">
      <w:pPr>
        <w:pStyle w:val="ListParagraph"/>
        <w:numPr>
          <w:ilvl w:val="0"/>
          <w:numId w:val="13"/>
        </w:numPr>
        <w:spacing w:after="120" w:line="280" w:lineRule="exact"/>
        <w:contextualSpacing w:val="0"/>
        <w:jc w:val="both"/>
        <w:rPr>
          <w:rFonts w:ascii="Arial" w:hAnsi="Arial" w:cs="Arial"/>
          <w:bCs/>
          <w:sz w:val="24"/>
          <w:szCs w:val="24"/>
        </w:rPr>
      </w:pPr>
      <w:r w:rsidRPr="00DF62D8">
        <w:rPr>
          <w:rFonts w:ascii="Arial" w:hAnsi="Arial" w:cs="Arial"/>
          <w:bCs/>
          <w:sz w:val="24"/>
          <w:szCs w:val="24"/>
        </w:rPr>
        <w:t xml:space="preserve">An adult person living at home. </w:t>
      </w:r>
      <w:r>
        <w:rPr>
          <w:rFonts w:ascii="Arial" w:hAnsi="Arial" w:cs="Arial"/>
          <w:bCs/>
          <w:sz w:val="24"/>
          <w:szCs w:val="24"/>
        </w:rPr>
        <w:t xml:space="preserve"> </w:t>
      </w:r>
      <w:r w:rsidRPr="00DF62D8">
        <w:rPr>
          <w:rFonts w:ascii="Arial" w:hAnsi="Arial" w:cs="Arial"/>
          <w:bCs/>
          <w:sz w:val="24"/>
          <w:szCs w:val="24"/>
        </w:rPr>
        <w:t>Mum and/or Dad are getting older</w:t>
      </w:r>
      <w:r>
        <w:rPr>
          <w:rFonts w:ascii="Arial" w:hAnsi="Arial" w:cs="Arial"/>
          <w:bCs/>
          <w:sz w:val="24"/>
          <w:szCs w:val="24"/>
        </w:rPr>
        <w:t>,</w:t>
      </w:r>
      <w:r w:rsidRPr="00DF62D8">
        <w:rPr>
          <w:rFonts w:ascii="Arial" w:hAnsi="Arial" w:cs="Arial"/>
          <w:bCs/>
          <w:sz w:val="24"/>
          <w:szCs w:val="24"/>
        </w:rPr>
        <w:t xml:space="preserve"> and the person wants to live either by themselves or with someone of similar age. </w:t>
      </w:r>
      <w:r>
        <w:rPr>
          <w:rFonts w:ascii="Arial" w:hAnsi="Arial" w:cs="Arial"/>
          <w:bCs/>
          <w:sz w:val="24"/>
          <w:szCs w:val="24"/>
        </w:rPr>
        <w:t xml:space="preserve"> </w:t>
      </w:r>
      <w:r w:rsidRPr="00DF62D8">
        <w:rPr>
          <w:rFonts w:ascii="Arial" w:hAnsi="Arial" w:cs="Arial"/>
          <w:bCs/>
          <w:sz w:val="24"/>
          <w:szCs w:val="24"/>
        </w:rPr>
        <w:t>They are not eligible (nor should it be the option) for residential services but because they don’t live in a car or the park</w:t>
      </w:r>
      <w:r>
        <w:rPr>
          <w:rFonts w:ascii="Arial" w:hAnsi="Arial" w:cs="Arial"/>
          <w:bCs/>
          <w:sz w:val="24"/>
          <w:szCs w:val="24"/>
        </w:rPr>
        <w:t>,</w:t>
      </w:r>
      <w:r w:rsidRPr="00DF62D8">
        <w:rPr>
          <w:rFonts w:ascii="Arial" w:hAnsi="Arial" w:cs="Arial"/>
          <w:bCs/>
          <w:sz w:val="24"/>
          <w:szCs w:val="24"/>
        </w:rPr>
        <w:t xml:space="preserve"> they will never be high enough on the waitlist to </w:t>
      </w:r>
      <w:r w:rsidRPr="00DF62D8">
        <w:rPr>
          <w:rFonts w:ascii="Arial" w:hAnsi="Arial" w:cs="Arial"/>
          <w:bCs/>
          <w:sz w:val="24"/>
          <w:szCs w:val="24"/>
        </w:rPr>
        <w:lastRenderedPageBreak/>
        <w:t>benefit from an income-related rent through a community housing provider because their need isn’t deemed critical.</w:t>
      </w:r>
    </w:p>
    <w:p w14:paraId="47A3C50F" w14:textId="424A222B" w:rsidR="00DF62D8" w:rsidRPr="00DF62D8" w:rsidRDefault="00DF62D8" w:rsidP="00DF62D8">
      <w:pPr>
        <w:pStyle w:val="ListParagraph"/>
        <w:numPr>
          <w:ilvl w:val="0"/>
          <w:numId w:val="13"/>
        </w:numPr>
        <w:spacing w:after="120" w:line="280" w:lineRule="exact"/>
        <w:contextualSpacing w:val="0"/>
        <w:jc w:val="both"/>
        <w:rPr>
          <w:rFonts w:ascii="Arial" w:hAnsi="Arial" w:cs="Arial"/>
          <w:bCs/>
          <w:sz w:val="24"/>
          <w:szCs w:val="24"/>
        </w:rPr>
      </w:pPr>
      <w:r w:rsidRPr="00DF62D8">
        <w:rPr>
          <w:rFonts w:ascii="Arial" w:hAnsi="Arial" w:cs="Arial"/>
          <w:bCs/>
          <w:sz w:val="24"/>
          <w:szCs w:val="24"/>
        </w:rPr>
        <w:t xml:space="preserve">An individual might be living at home or in a residential service but with some wrap-around support and through supported decision making could potentially live independently. </w:t>
      </w:r>
      <w:r w:rsidR="008B4AE0">
        <w:rPr>
          <w:rFonts w:ascii="Arial" w:hAnsi="Arial" w:cs="Arial"/>
          <w:bCs/>
          <w:sz w:val="24"/>
          <w:szCs w:val="24"/>
        </w:rPr>
        <w:t xml:space="preserve"> </w:t>
      </w:r>
      <w:r w:rsidRPr="00DF62D8">
        <w:rPr>
          <w:rFonts w:ascii="Arial" w:hAnsi="Arial" w:cs="Arial"/>
          <w:bCs/>
          <w:sz w:val="24"/>
          <w:szCs w:val="24"/>
        </w:rPr>
        <w:t>Again</w:t>
      </w:r>
      <w:r w:rsidR="008B4AE0">
        <w:rPr>
          <w:rFonts w:ascii="Arial" w:hAnsi="Arial" w:cs="Arial"/>
          <w:bCs/>
          <w:sz w:val="24"/>
          <w:szCs w:val="24"/>
        </w:rPr>
        <w:t>,</w:t>
      </w:r>
      <w:r w:rsidRPr="00DF62D8">
        <w:rPr>
          <w:rFonts w:ascii="Arial" w:hAnsi="Arial" w:cs="Arial"/>
          <w:bCs/>
          <w:sz w:val="24"/>
          <w:szCs w:val="24"/>
        </w:rPr>
        <w:t xml:space="preserve"> because they are not deemed homeless or because someone deems them to lack </w:t>
      </w:r>
      <w:r w:rsidR="008B4AE0" w:rsidRPr="00DF62D8">
        <w:rPr>
          <w:rFonts w:ascii="Arial" w:hAnsi="Arial" w:cs="Arial"/>
          <w:bCs/>
          <w:sz w:val="24"/>
          <w:szCs w:val="24"/>
        </w:rPr>
        <w:t>capacity,</w:t>
      </w:r>
      <w:r w:rsidRPr="00DF62D8">
        <w:rPr>
          <w:rFonts w:ascii="Arial" w:hAnsi="Arial" w:cs="Arial"/>
          <w:bCs/>
          <w:sz w:val="24"/>
          <w:szCs w:val="24"/>
        </w:rPr>
        <w:t xml:space="preserve"> they never get the opportunity to live independently. </w:t>
      </w:r>
    </w:p>
    <w:p w14:paraId="6EDE8F33" w14:textId="610372C9" w:rsidR="00F542E0" w:rsidRDefault="00DF62D8" w:rsidP="008B4AE0">
      <w:pPr>
        <w:pStyle w:val="ListParagraph"/>
        <w:numPr>
          <w:ilvl w:val="0"/>
          <w:numId w:val="11"/>
        </w:numPr>
        <w:spacing w:after="120" w:line="280" w:lineRule="exact"/>
        <w:ind w:left="1077" w:hanging="357"/>
        <w:contextualSpacing w:val="0"/>
        <w:jc w:val="both"/>
        <w:rPr>
          <w:rFonts w:ascii="Arial" w:hAnsi="Arial" w:cs="Arial"/>
          <w:bCs/>
          <w:sz w:val="24"/>
          <w:szCs w:val="24"/>
        </w:rPr>
      </w:pPr>
      <w:r w:rsidRPr="00DF62D8">
        <w:rPr>
          <w:rFonts w:ascii="Arial" w:hAnsi="Arial" w:cs="Arial"/>
          <w:bCs/>
          <w:sz w:val="24"/>
          <w:szCs w:val="24"/>
        </w:rPr>
        <w:t>Social housing criteria are rightfully targeted to those in greatest need</w:t>
      </w:r>
      <w:r w:rsidR="008B4AE0">
        <w:rPr>
          <w:rFonts w:ascii="Arial" w:hAnsi="Arial" w:cs="Arial"/>
          <w:bCs/>
          <w:sz w:val="24"/>
          <w:szCs w:val="24"/>
        </w:rPr>
        <w:t>,</w:t>
      </w:r>
      <w:r w:rsidRPr="00DF62D8">
        <w:rPr>
          <w:rFonts w:ascii="Arial" w:hAnsi="Arial" w:cs="Arial"/>
          <w:bCs/>
          <w:sz w:val="24"/>
          <w:szCs w:val="24"/>
        </w:rPr>
        <w:t xml:space="preserve"> but there is little recognition given to the needs of disabled people and because they tend to have support, whether, through residential services or whanau, they are not deemed a high enough priority and therefore never get a chance to live in an affordable, stable rental environment.</w:t>
      </w:r>
      <w:r w:rsidR="008B4AE0">
        <w:rPr>
          <w:rFonts w:ascii="Arial" w:hAnsi="Arial" w:cs="Arial"/>
          <w:bCs/>
          <w:sz w:val="24"/>
          <w:szCs w:val="24"/>
        </w:rPr>
        <w:t xml:space="preserve">  H</w:t>
      </w:r>
      <w:r w:rsidR="008B4AE0" w:rsidRPr="008B4AE0">
        <w:rPr>
          <w:rFonts w:ascii="Arial" w:hAnsi="Arial" w:cs="Arial"/>
          <w:bCs/>
          <w:sz w:val="24"/>
          <w:szCs w:val="24"/>
        </w:rPr>
        <w:t>omelessness has many faces and isn’t just the result of living in a car, park or in a violent relationship (all of which are valid).</w:t>
      </w:r>
    </w:p>
    <w:p w14:paraId="4BEE71E0" w14:textId="11025647" w:rsidR="008B4AE0" w:rsidRPr="008B4AE0" w:rsidRDefault="008B4AE0" w:rsidP="008B4AE0">
      <w:pPr>
        <w:pStyle w:val="ListParagraph"/>
        <w:numPr>
          <w:ilvl w:val="0"/>
          <w:numId w:val="11"/>
        </w:numPr>
        <w:spacing w:after="120" w:line="280" w:lineRule="exact"/>
        <w:ind w:left="1077" w:hanging="357"/>
        <w:contextualSpacing w:val="0"/>
        <w:jc w:val="both"/>
        <w:rPr>
          <w:rFonts w:ascii="Arial" w:hAnsi="Arial" w:cs="Arial"/>
          <w:bCs/>
          <w:sz w:val="24"/>
          <w:szCs w:val="24"/>
        </w:rPr>
      </w:pPr>
      <w:r>
        <w:rPr>
          <w:rFonts w:ascii="Arial" w:hAnsi="Arial" w:cs="Arial"/>
          <w:bCs/>
          <w:sz w:val="24"/>
          <w:szCs w:val="24"/>
        </w:rPr>
        <w:t xml:space="preserve">Finally, </w:t>
      </w:r>
      <w:r w:rsidRPr="008B4AE0">
        <w:rPr>
          <w:rFonts w:ascii="Arial" w:hAnsi="Arial" w:cs="Arial"/>
          <w:bCs/>
          <w:sz w:val="24"/>
          <w:szCs w:val="24"/>
        </w:rPr>
        <w:t>most Council's minimum accessibility standard for developers to gain building consent</w:t>
      </w:r>
      <w:r>
        <w:rPr>
          <w:rFonts w:ascii="Arial" w:hAnsi="Arial" w:cs="Arial"/>
          <w:bCs/>
          <w:sz w:val="24"/>
          <w:szCs w:val="24"/>
        </w:rPr>
        <w:t xml:space="preserve"> is an impediment to accessing social housing for disabled people</w:t>
      </w:r>
      <w:r w:rsidRPr="008B4AE0">
        <w:rPr>
          <w:rFonts w:ascii="Arial" w:hAnsi="Arial" w:cs="Arial"/>
          <w:bCs/>
          <w:sz w:val="24"/>
          <w:szCs w:val="24"/>
        </w:rPr>
        <w:t>.</w:t>
      </w:r>
    </w:p>
    <w:p w14:paraId="5C576F25" w14:textId="27F472B4" w:rsidR="008B4AE0" w:rsidRPr="008B4AE0" w:rsidRDefault="008B4AE0" w:rsidP="008B4AE0">
      <w:pPr>
        <w:pStyle w:val="ListParagraph"/>
        <w:numPr>
          <w:ilvl w:val="0"/>
          <w:numId w:val="11"/>
        </w:numPr>
        <w:spacing w:after="120" w:line="280" w:lineRule="exact"/>
        <w:ind w:left="1077" w:hanging="357"/>
        <w:contextualSpacing w:val="0"/>
        <w:jc w:val="both"/>
        <w:rPr>
          <w:rFonts w:ascii="Arial" w:hAnsi="Arial" w:cs="Arial"/>
          <w:bCs/>
          <w:sz w:val="24"/>
          <w:szCs w:val="24"/>
        </w:rPr>
      </w:pPr>
      <w:r w:rsidRPr="008B4AE0">
        <w:rPr>
          <w:rFonts w:ascii="Arial" w:hAnsi="Arial" w:cs="Arial"/>
          <w:bCs/>
          <w:sz w:val="24"/>
          <w:szCs w:val="24"/>
        </w:rPr>
        <w:t xml:space="preserve">Wellington City Council offers consent fast tracking for developers willing to build to Lifemark standards. </w:t>
      </w:r>
      <w:r>
        <w:rPr>
          <w:rFonts w:ascii="Arial" w:hAnsi="Arial" w:cs="Arial"/>
          <w:bCs/>
          <w:sz w:val="24"/>
          <w:szCs w:val="24"/>
        </w:rPr>
        <w:t xml:space="preserve"> </w:t>
      </w:r>
      <w:r w:rsidRPr="008B4AE0">
        <w:rPr>
          <w:rFonts w:ascii="Arial" w:hAnsi="Arial" w:cs="Arial"/>
          <w:bCs/>
          <w:sz w:val="24"/>
          <w:szCs w:val="24"/>
        </w:rPr>
        <w:t xml:space="preserve">Hamilton City Council discounts consent fees to developers who build to Lifemark standards. </w:t>
      </w:r>
      <w:r>
        <w:rPr>
          <w:rFonts w:ascii="Arial" w:hAnsi="Arial" w:cs="Arial"/>
          <w:bCs/>
          <w:sz w:val="24"/>
          <w:szCs w:val="24"/>
        </w:rPr>
        <w:t xml:space="preserve">These appear to be </w:t>
      </w:r>
      <w:r w:rsidRPr="008B4AE0">
        <w:rPr>
          <w:rFonts w:ascii="Arial" w:hAnsi="Arial" w:cs="Arial"/>
          <w:bCs/>
          <w:sz w:val="24"/>
          <w:szCs w:val="24"/>
        </w:rPr>
        <w:t xml:space="preserve">the only </w:t>
      </w:r>
      <w:r>
        <w:rPr>
          <w:rFonts w:ascii="Arial" w:hAnsi="Arial" w:cs="Arial"/>
          <w:bCs/>
          <w:sz w:val="24"/>
          <w:szCs w:val="24"/>
        </w:rPr>
        <w:t>two</w:t>
      </w:r>
      <w:r w:rsidRPr="008B4AE0">
        <w:rPr>
          <w:rFonts w:ascii="Arial" w:hAnsi="Arial" w:cs="Arial"/>
          <w:bCs/>
          <w:sz w:val="24"/>
          <w:szCs w:val="24"/>
        </w:rPr>
        <w:t xml:space="preserve"> Councils </w:t>
      </w:r>
      <w:r>
        <w:rPr>
          <w:rFonts w:ascii="Arial" w:hAnsi="Arial" w:cs="Arial"/>
          <w:bCs/>
          <w:sz w:val="24"/>
          <w:szCs w:val="24"/>
        </w:rPr>
        <w:t>to</w:t>
      </w:r>
      <w:r w:rsidRPr="008B4AE0">
        <w:rPr>
          <w:rFonts w:ascii="Arial" w:hAnsi="Arial" w:cs="Arial"/>
          <w:bCs/>
          <w:sz w:val="24"/>
          <w:szCs w:val="24"/>
        </w:rPr>
        <w:t xml:space="preserve"> offer </w:t>
      </w:r>
      <w:r>
        <w:rPr>
          <w:rFonts w:ascii="Arial" w:hAnsi="Arial" w:cs="Arial"/>
          <w:bCs/>
          <w:sz w:val="24"/>
          <w:szCs w:val="24"/>
        </w:rPr>
        <w:t xml:space="preserve">such an </w:t>
      </w:r>
      <w:r w:rsidRPr="008B4AE0">
        <w:rPr>
          <w:rFonts w:ascii="Arial" w:hAnsi="Arial" w:cs="Arial"/>
          <w:bCs/>
          <w:sz w:val="24"/>
          <w:szCs w:val="24"/>
        </w:rPr>
        <w:t>incentive.</w:t>
      </w:r>
      <w:r>
        <w:rPr>
          <w:rFonts w:ascii="Arial" w:hAnsi="Arial" w:cs="Arial"/>
          <w:bCs/>
          <w:sz w:val="24"/>
          <w:szCs w:val="24"/>
        </w:rPr>
        <w:t xml:space="preserve">  When it goes wrong, it goes wrong.  A </w:t>
      </w:r>
      <w:r w:rsidRPr="008B4AE0">
        <w:rPr>
          <w:rFonts w:ascii="Arial" w:hAnsi="Arial" w:cs="Arial"/>
          <w:bCs/>
          <w:sz w:val="24"/>
          <w:szCs w:val="24"/>
        </w:rPr>
        <w:t>young man in Tauranga</w:t>
      </w:r>
      <w:r>
        <w:rPr>
          <w:rFonts w:ascii="Arial" w:hAnsi="Arial" w:cs="Arial"/>
          <w:bCs/>
          <w:sz w:val="24"/>
          <w:szCs w:val="24"/>
        </w:rPr>
        <w:t>,</w:t>
      </w:r>
      <w:r w:rsidRPr="008B4AE0">
        <w:rPr>
          <w:rFonts w:ascii="Arial" w:hAnsi="Arial" w:cs="Arial"/>
          <w:bCs/>
          <w:sz w:val="24"/>
          <w:szCs w:val="24"/>
        </w:rPr>
        <w:t xml:space="preserve"> who was delighted to move into his new accessible rental</w:t>
      </w:r>
      <w:r>
        <w:rPr>
          <w:rFonts w:ascii="Arial" w:hAnsi="Arial" w:cs="Arial"/>
          <w:bCs/>
          <w:sz w:val="24"/>
          <w:szCs w:val="24"/>
        </w:rPr>
        <w:t>,</w:t>
      </w:r>
      <w:r w:rsidRPr="008B4AE0">
        <w:rPr>
          <w:rFonts w:ascii="Arial" w:hAnsi="Arial" w:cs="Arial"/>
          <w:bCs/>
          <w:sz w:val="24"/>
          <w:szCs w:val="24"/>
        </w:rPr>
        <w:t xml:space="preserve"> only to find the width between wall and washing machine didn't allow him to manoeuvre his wheelchair to load or transfer washing to the dryer</w:t>
      </w:r>
      <w:r>
        <w:rPr>
          <w:rFonts w:ascii="Arial" w:hAnsi="Arial" w:cs="Arial"/>
          <w:bCs/>
          <w:sz w:val="24"/>
          <w:szCs w:val="24"/>
        </w:rPr>
        <w:t>.</w:t>
      </w:r>
      <w:r w:rsidRPr="008B4AE0">
        <w:rPr>
          <w:rFonts w:ascii="Arial" w:hAnsi="Arial" w:cs="Arial"/>
          <w:bCs/>
          <w:sz w:val="24"/>
          <w:szCs w:val="24"/>
        </w:rPr>
        <w:t xml:space="preserve"> </w:t>
      </w:r>
      <w:r>
        <w:rPr>
          <w:rFonts w:ascii="Arial" w:hAnsi="Arial" w:cs="Arial"/>
          <w:bCs/>
          <w:sz w:val="24"/>
          <w:szCs w:val="24"/>
        </w:rPr>
        <w:t xml:space="preserve"> Y</w:t>
      </w:r>
      <w:r w:rsidRPr="008B4AE0">
        <w:rPr>
          <w:rFonts w:ascii="Arial" w:hAnsi="Arial" w:cs="Arial"/>
          <w:bCs/>
          <w:sz w:val="24"/>
          <w:szCs w:val="24"/>
        </w:rPr>
        <w:t xml:space="preserve">et </w:t>
      </w:r>
      <w:r>
        <w:rPr>
          <w:rFonts w:ascii="Arial" w:hAnsi="Arial" w:cs="Arial"/>
          <w:bCs/>
          <w:sz w:val="24"/>
          <w:szCs w:val="24"/>
        </w:rPr>
        <w:t xml:space="preserve">the accessible rental </w:t>
      </w:r>
      <w:r w:rsidRPr="008B4AE0">
        <w:rPr>
          <w:rFonts w:ascii="Arial" w:hAnsi="Arial" w:cs="Arial"/>
          <w:bCs/>
          <w:sz w:val="24"/>
          <w:szCs w:val="24"/>
        </w:rPr>
        <w:t>was deemed accessible </w:t>
      </w:r>
      <w:r>
        <w:rPr>
          <w:rFonts w:ascii="Arial" w:hAnsi="Arial" w:cs="Arial"/>
          <w:bCs/>
          <w:sz w:val="24"/>
          <w:szCs w:val="24"/>
        </w:rPr>
        <w:t>by the local Council.</w:t>
      </w:r>
    </w:p>
    <w:p w14:paraId="3678B852" w14:textId="37DA524A" w:rsidR="003C785B" w:rsidRPr="006554C7" w:rsidRDefault="004033FA" w:rsidP="006554C7">
      <w:pPr>
        <w:pStyle w:val="Heading2"/>
        <w:spacing w:before="240" w:after="240" w:line="240" w:lineRule="auto"/>
        <w:rPr>
          <w:rFonts w:ascii="Arial" w:hAnsi="Arial" w:cs="Arial"/>
          <w:b/>
          <w:bCs/>
          <w:sz w:val="28"/>
          <w:szCs w:val="28"/>
        </w:rPr>
      </w:pPr>
      <w:bookmarkStart w:id="3" w:name="_Hlk116293534"/>
      <w:r w:rsidRPr="006554C7">
        <w:rPr>
          <w:rFonts w:ascii="Arial" w:hAnsi="Arial" w:cs="Arial"/>
          <w:b/>
          <w:bCs/>
          <w:sz w:val="28"/>
          <w:szCs w:val="28"/>
        </w:rPr>
        <w:lastRenderedPageBreak/>
        <w:t xml:space="preserve">Contributing factors to the </w:t>
      </w:r>
      <w:r w:rsidR="003C785B" w:rsidRPr="006554C7">
        <w:rPr>
          <w:rFonts w:ascii="Arial" w:hAnsi="Arial" w:cs="Arial"/>
          <w:b/>
          <w:bCs/>
          <w:sz w:val="28"/>
          <w:szCs w:val="28"/>
        </w:rPr>
        <w:t>housing issues for disabled people</w:t>
      </w:r>
    </w:p>
    <w:p w14:paraId="65FD3A16" w14:textId="5F61AA09" w:rsidR="00E32FCF" w:rsidRPr="006554C7" w:rsidRDefault="00E32FCF" w:rsidP="006554C7">
      <w:pPr>
        <w:autoSpaceDE w:val="0"/>
        <w:autoSpaceDN w:val="0"/>
        <w:adjustRightInd w:val="0"/>
        <w:spacing w:after="120" w:line="280" w:lineRule="exact"/>
        <w:jc w:val="both"/>
        <w:rPr>
          <w:rFonts w:ascii="Arial" w:hAnsi="Arial" w:cs="Arial"/>
          <w:bCs/>
          <w:sz w:val="24"/>
          <w:szCs w:val="24"/>
        </w:rPr>
      </w:pPr>
      <w:r w:rsidRPr="006554C7">
        <w:rPr>
          <w:rFonts w:ascii="Arial" w:hAnsi="Arial" w:cs="Arial"/>
          <w:bCs/>
          <w:sz w:val="24"/>
          <w:szCs w:val="24"/>
        </w:rPr>
        <w:t xml:space="preserve">Affordability </w:t>
      </w:r>
      <w:r w:rsidR="00F23F37" w:rsidRPr="006554C7">
        <w:rPr>
          <w:rFonts w:ascii="Arial" w:hAnsi="Arial" w:cs="Arial"/>
          <w:bCs/>
          <w:sz w:val="24"/>
          <w:szCs w:val="24"/>
        </w:rPr>
        <w:t>is</w:t>
      </w:r>
      <w:r w:rsidRPr="006554C7">
        <w:rPr>
          <w:rFonts w:ascii="Arial" w:hAnsi="Arial" w:cs="Arial"/>
          <w:bCs/>
          <w:sz w:val="24"/>
          <w:szCs w:val="24"/>
        </w:rPr>
        <w:t xml:space="preserve"> a key factor impacting upon disabled people’s access to an adequate standard of living and housing. </w:t>
      </w:r>
      <w:r w:rsidR="001A6953" w:rsidRPr="006554C7">
        <w:rPr>
          <w:rFonts w:ascii="Arial" w:hAnsi="Arial" w:cs="Arial"/>
          <w:bCs/>
          <w:sz w:val="24"/>
          <w:szCs w:val="24"/>
        </w:rPr>
        <w:t xml:space="preserve"> </w:t>
      </w:r>
      <w:r w:rsidRPr="006554C7">
        <w:rPr>
          <w:rFonts w:ascii="Arial" w:hAnsi="Arial" w:cs="Arial"/>
          <w:bCs/>
          <w:sz w:val="24"/>
          <w:szCs w:val="24"/>
        </w:rPr>
        <w:t>Limited financial security mean</w:t>
      </w:r>
      <w:r w:rsidR="00F23F37" w:rsidRPr="006554C7">
        <w:rPr>
          <w:rFonts w:ascii="Arial" w:hAnsi="Arial" w:cs="Arial"/>
          <w:bCs/>
          <w:sz w:val="24"/>
          <w:szCs w:val="24"/>
        </w:rPr>
        <w:t>s</w:t>
      </w:r>
      <w:r w:rsidRPr="006554C7">
        <w:rPr>
          <w:rFonts w:ascii="Arial" w:hAnsi="Arial" w:cs="Arial"/>
          <w:bCs/>
          <w:sz w:val="24"/>
          <w:szCs w:val="24"/>
        </w:rPr>
        <w:t xml:space="preserve"> that many families ha</w:t>
      </w:r>
      <w:r w:rsidR="00F23F37" w:rsidRPr="006554C7">
        <w:rPr>
          <w:rFonts w:ascii="Arial" w:hAnsi="Arial" w:cs="Arial"/>
          <w:bCs/>
          <w:sz w:val="24"/>
          <w:szCs w:val="24"/>
        </w:rPr>
        <w:t>ve</w:t>
      </w:r>
      <w:r w:rsidRPr="006554C7">
        <w:rPr>
          <w:rFonts w:ascii="Arial" w:hAnsi="Arial" w:cs="Arial"/>
          <w:bCs/>
          <w:sz w:val="24"/>
          <w:szCs w:val="24"/>
        </w:rPr>
        <w:t xml:space="preserve"> no choice or control in terms of accessing adequate housing </w:t>
      </w:r>
      <w:bookmarkEnd w:id="3"/>
      <w:r w:rsidRPr="006554C7">
        <w:rPr>
          <w:rFonts w:ascii="Arial" w:hAnsi="Arial" w:cs="Arial"/>
          <w:bCs/>
          <w:sz w:val="24"/>
          <w:szCs w:val="24"/>
        </w:rPr>
        <w:t>for their disabled family members.</w:t>
      </w:r>
    </w:p>
    <w:p w14:paraId="55BED52D" w14:textId="3D99FE77" w:rsidR="00F23F37" w:rsidRPr="006554C7" w:rsidRDefault="00F23F37" w:rsidP="006554C7">
      <w:pPr>
        <w:spacing w:after="120" w:line="280" w:lineRule="exact"/>
        <w:jc w:val="both"/>
        <w:rPr>
          <w:rFonts w:ascii="Arial" w:hAnsi="Arial" w:cs="Arial"/>
          <w:color w:val="00B050"/>
          <w:sz w:val="24"/>
          <w:szCs w:val="24"/>
        </w:rPr>
      </w:pPr>
      <w:r w:rsidRPr="006554C7">
        <w:rPr>
          <w:rFonts w:ascii="Arial" w:hAnsi="Arial" w:cs="Arial"/>
          <w:sz w:val="24"/>
          <w:szCs w:val="24"/>
        </w:rPr>
        <w:t>Research conducted by Disability Connect</w:t>
      </w:r>
      <w:r w:rsidR="006055E7" w:rsidRPr="006554C7">
        <w:rPr>
          <w:rStyle w:val="FootnoteReference"/>
          <w:rFonts w:ascii="Arial" w:hAnsi="Arial" w:cs="Arial"/>
          <w:sz w:val="24"/>
          <w:szCs w:val="24"/>
        </w:rPr>
        <w:footnoteReference w:id="12"/>
      </w:r>
      <w:r w:rsidRPr="006554C7">
        <w:rPr>
          <w:rFonts w:ascii="Arial" w:hAnsi="Arial" w:cs="Arial"/>
          <w:sz w:val="24"/>
          <w:szCs w:val="24"/>
        </w:rPr>
        <w:t xml:space="preserve"> indicated significant policy and provision gaps, as well as significant personal costs of unresolved housing and care issues for the families of </w:t>
      </w:r>
      <w:r w:rsidR="001B26FB" w:rsidRPr="006554C7">
        <w:rPr>
          <w:rFonts w:ascii="Arial" w:hAnsi="Arial" w:cs="Arial"/>
          <w:sz w:val="24"/>
          <w:szCs w:val="24"/>
        </w:rPr>
        <w:t>disabled people</w:t>
      </w:r>
      <w:r w:rsidRPr="006554C7">
        <w:rPr>
          <w:rFonts w:ascii="Arial" w:hAnsi="Arial" w:cs="Arial"/>
          <w:sz w:val="24"/>
          <w:szCs w:val="24"/>
        </w:rPr>
        <w:t xml:space="preserve">. </w:t>
      </w:r>
      <w:r w:rsidR="001A6953" w:rsidRPr="006554C7">
        <w:rPr>
          <w:rFonts w:ascii="Arial" w:hAnsi="Arial" w:cs="Arial"/>
          <w:sz w:val="24"/>
          <w:szCs w:val="24"/>
        </w:rPr>
        <w:t xml:space="preserve"> </w:t>
      </w:r>
      <w:r w:rsidRPr="006554C7">
        <w:rPr>
          <w:rFonts w:ascii="Arial" w:hAnsi="Arial" w:cs="Arial"/>
          <w:sz w:val="24"/>
          <w:szCs w:val="24"/>
        </w:rPr>
        <w:t xml:space="preserve">The evidence suggests that the current level of reliance on families’ love, care and sense of obligation is not sustainable. </w:t>
      </w:r>
      <w:r w:rsidR="001A6953" w:rsidRPr="006554C7">
        <w:rPr>
          <w:rFonts w:ascii="Arial" w:hAnsi="Arial" w:cs="Arial"/>
          <w:sz w:val="24"/>
          <w:szCs w:val="24"/>
        </w:rPr>
        <w:t xml:space="preserve"> </w:t>
      </w:r>
      <w:r w:rsidRPr="006554C7">
        <w:rPr>
          <w:rFonts w:ascii="Arial" w:hAnsi="Arial" w:cs="Arial"/>
          <w:sz w:val="24"/>
          <w:szCs w:val="24"/>
        </w:rPr>
        <w:t>There appears to be little planning or forethought by policy makers to the problem of aging parents caring for their disabled children.</w:t>
      </w:r>
    </w:p>
    <w:p w14:paraId="7F158DFA" w14:textId="6775CFFF" w:rsidR="00E76AE7" w:rsidRPr="00F542E0" w:rsidRDefault="003C785B" w:rsidP="00F542E0">
      <w:pPr>
        <w:autoSpaceDE w:val="0"/>
        <w:autoSpaceDN w:val="0"/>
        <w:adjustRightInd w:val="0"/>
        <w:spacing w:after="120" w:line="280" w:lineRule="exact"/>
        <w:jc w:val="both"/>
        <w:rPr>
          <w:rFonts w:ascii="Arial" w:hAnsi="Arial" w:cs="Arial"/>
          <w:bCs/>
          <w:color w:val="00B050"/>
          <w:sz w:val="24"/>
          <w:szCs w:val="24"/>
        </w:rPr>
      </w:pPr>
      <w:r w:rsidRPr="006554C7">
        <w:rPr>
          <w:rFonts w:ascii="Arial" w:hAnsi="Arial" w:cs="Arial"/>
          <w:bCs/>
          <w:sz w:val="24"/>
          <w:szCs w:val="24"/>
        </w:rPr>
        <w:t xml:space="preserve">On top of the lack of safe, affordable, accessible, and barrier-free housing and transportation, </w:t>
      </w:r>
      <w:bookmarkStart w:id="4" w:name="_Hlk116293584"/>
      <w:r w:rsidRPr="006554C7">
        <w:rPr>
          <w:rFonts w:ascii="Arial" w:hAnsi="Arial" w:cs="Arial"/>
          <w:bCs/>
          <w:sz w:val="24"/>
          <w:szCs w:val="24"/>
        </w:rPr>
        <w:t>a range of barriers continue to prevent disabled people from fully enjoying their rights and living in dignity and safety in their communities</w:t>
      </w:r>
      <w:bookmarkEnd w:id="4"/>
      <w:r w:rsidRPr="006554C7">
        <w:rPr>
          <w:rFonts w:ascii="Arial" w:hAnsi="Arial" w:cs="Arial"/>
          <w:bCs/>
          <w:sz w:val="24"/>
          <w:szCs w:val="24"/>
        </w:rPr>
        <w:t xml:space="preserve"> across Aotearoa New Zealand.</w:t>
      </w:r>
      <w:r w:rsidR="00F542E0">
        <w:rPr>
          <w:rFonts w:ascii="Arial" w:hAnsi="Arial" w:cs="Arial"/>
          <w:bCs/>
          <w:color w:val="00B050"/>
          <w:sz w:val="24"/>
          <w:szCs w:val="24"/>
        </w:rPr>
        <w:t xml:space="preserve"> </w:t>
      </w:r>
      <w:r w:rsidR="00E12C3C" w:rsidRPr="006554C7">
        <w:rPr>
          <w:rFonts w:ascii="Arial" w:hAnsi="Arial" w:cs="Arial"/>
          <w:bCs/>
          <w:sz w:val="24"/>
          <w:szCs w:val="24"/>
        </w:rPr>
        <w:t xml:space="preserve">Some of the barriers to exercise the right to adequate housing for disabled people </w:t>
      </w:r>
      <w:r w:rsidR="00E76AE7" w:rsidRPr="006554C7">
        <w:rPr>
          <w:rFonts w:ascii="Arial" w:hAnsi="Arial" w:cs="Arial"/>
          <w:bCs/>
          <w:sz w:val="24"/>
          <w:szCs w:val="24"/>
        </w:rPr>
        <w:t>include:</w:t>
      </w:r>
    </w:p>
    <w:p w14:paraId="78F4B45E" w14:textId="5E6EBF94" w:rsidR="00E76AE7" w:rsidRPr="006554C7" w:rsidRDefault="0026500E" w:rsidP="006554C7">
      <w:pPr>
        <w:pStyle w:val="ListParagraph"/>
        <w:numPr>
          <w:ilvl w:val="0"/>
          <w:numId w:val="6"/>
        </w:numPr>
        <w:spacing w:after="120" w:line="280" w:lineRule="exact"/>
        <w:ind w:left="714" w:hanging="357"/>
        <w:contextualSpacing w:val="0"/>
        <w:jc w:val="both"/>
        <w:rPr>
          <w:rFonts w:ascii="Arial" w:hAnsi="Arial" w:cs="Arial"/>
          <w:bCs/>
          <w:sz w:val="24"/>
          <w:szCs w:val="24"/>
        </w:rPr>
      </w:pPr>
      <w:r w:rsidRPr="006554C7">
        <w:rPr>
          <w:rFonts w:ascii="Arial" w:hAnsi="Arial" w:cs="Arial"/>
          <w:bCs/>
          <w:sz w:val="24"/>
          <w:szCs w:val="24"/>
        </w:rPr>
        <w:t xml:space="preserve">Absence or lack of </w:t>
      </w:r>
      <w:r w:rsidR="00E76AE7" w:rsidRPr="006554C7">
        <w:rPr>
          <w:rFonts w:ascii="Arial" w:hAnsi="Arial" w:cs="Arial"/>
          <w:bCs/>
          <w:sz w:val="24"/>
          <w:szCs w:val="24"/>
        </w:rPr>
        <w:t>legislation</w:t>
      </w:r>
      <w:r w:rsidRPr="006554C7">
        <w:rPr>
          <w:rFonts w:ascii="Arial" w:hAnsi="Arial" w:cs="Arial"/>
          <w:bCs/>
          <w:sz w:val="24"/>
          <w:szCs w:val="24"/>
        </w:rPr>
        <w:t xml:space="preserve"> that enable disabled people to</w:t>
      </w:r>
      <w:r w:rsidR="00E76AE7" w:rsidRPr="006554C7">
        <w:rPr>
          <w:rFonts w:ascii="Arial" w:hAnsi="Arial" w:cs="Arial"/>
          <w:bCs/>
          <w:sz w:val="24"/>
          <w:szCs w:val="24"/>
        </w:rPr>
        <w:t xml:space="preserve"> exercise </w:t>
      </w:r>
      <w:r w:rsidRPr="006554C7">
        <w:rPr>
          <w:rFonts w:ascii="Arial" w:hAnsi="Arial" w:cs="Arial"/>
          <w:bCs/>
          <w:sz w:val="24"/>
          <w:szCs w:val="24"/>
        </w:rPr>
        <w:t xml:space="preserve">their </w:t>
      </w:r>
      <w:r w:rsidR="00E76AE7" w:rsidRPr="006554C7">
        <w:rPr>
          <w:rFonts w:ascii="Arial" w:hAnsi="Arial" w:cs="Arial"/>
          <w:bCs/>
          <w:sz w:val="24"/>
          <w:szCs w:val="24"/>
        </w:rPr>
        <w:t>right to adequate housing</w:t>
      </w:r>
    </w:p>
    <w:p w14:paraId="5EB8606D" w14:textId="0BF17621" w:rsidR="00E76AE7" w:rsidRPr="006554C7" w:rsidRDefault="00E76AE7" w:rsidP="006554C7">
      <w:pPr>
        <w:pStyle w:val="ListParagraph"/>
        <w:numPr>
          <w:ilvl w:val="0"/>
          <w:numId w:val="6"/>
        </w:numPr>
        <w:spacing w:after="120" w:line="280" w:lineRule="exact"/>
        <w:ind w:left="714" w:hanging="357"/>
        <w:contextualSpacing w:val="0"/>
        <w:jc w:val="both"/>
        <w:rPr>
          <w:rFonts w:ascii="Arial" w:hAnsi="Arial" w:cs="Arial"/>
          <w:bCs/>
          <w:sz w:val="24"/>
          <w:szCs w:val="24"/>
        </w:rPr>
      </w:pPr>
      <w:r w:rsidRPr="006554C7">
        <w:rPr>
          <w:rFonts w:ascii="Arial" w:hAnsi="Arial" w:cs="Arial"/>
          <w:bCs/>
          <w:sz w:val="24"/>
          <w:szCs w:val="24"/>
        </w:rPr>
        <w:t>Denial</w:t>
      </w:r>
      <w:r w:rsidR="0026500E" w:rsidRPr="006554C7">
        <w:rPr>
          <w:rFonts w:ascii="Arial" w:hAnsi="Arial" w:cs="Arial"/>
          <w:bCs/>
          <w:sz w:val="24"/>
          <w:szCs w:val="24"/>
        </w:rPr>
        <w:t xml:space="preserve"> or not recognising</w:t>
      </w:r>
      <w:r w:rsidRPr="006554C7">
        <w:rPr>
          <w:rFonts w:ascii="Arial" w:hAnsi="Arial" w:cs="Arial"/>
          <w:bCs/>
          <w:sz w:val="24"/>
          <w:szCs w:val="24"/>
        </w:rPr>
        <w:t xml:space="preserve"> </w:t>
      </w:r>
      <w:r w:rsidR="0026500E" w:rsidRPr="006554C7">
        <w:rPr>
          <w:rFonts w:ascii="Arial" w:hAnsi="Arial" w:cs="Arial"/>
          <w:bCs/>
          <w:sz w:val="24"/>
          <w:szCs w:val="24"/>
        </w:rPr>
        <w:t>their</w:t>
      </w:r>
      <w:r w:rsidRPr="006554C7">
        <w:rPr>
          <w:rFonts w:ascii="Arial" w:hAnsi="Arial" w:cs="Arial"/>
          <w:bCs/>
          <w:sz w:val="24"/>
          <w:szCs w:val="24"/>
        </w:rPr>
        <w:t xml:space="preserve"> right to live independently and in community</w:t>
      </w:r>
    </w:p>
    <w:p w14:paraId="494D8975" w14:textId="4EEF502A" w:rsidR="00334B7D" w:rsidRPr="006554C7" w:rsidRDefault="00334B7D" w:rsidP="006554C7">
      <w:pPr>
        <w:pStyle w:val="ListParagraph"/>
        <w:numPr>
          <w:ilvl w:val="0"/>
          <w:numId w:val="6"/>
        </w:numPr>
        <w:spacing w:after="120" w:line="280" w:lineRule="exact"/>
        <w:ind w:left="714" w:hanging="357"/>
        <w:contextualSpacing w:val="0"/>
        <w:jc w:val="both"/>
        <w:rPr>
          <w:rFonts w:ascii="Arial" w:hAnsi="Arial" w:cs="Arial"/>
          <w:bCs/>
          <w:sz w:val="24"/>
          <w:szCs w:val="24"/>
        </w:rPr>
      </w:pPr>
      <w:r w:rsidRPr="006554C7">
        <w:rPr>
          <w:rFonts w:ascii="Arial" w:hAnsi="Arial" w:cs="Arial"/>
          <w:bCs/>
          <w:sz w:val="24"/>
          <w:szCs w:val="24"/>
        </w:rPr>
        <w:t>Lack of comprehensive accessibility legislation</w:t>
      </w:r>
    </w:p>
    <w:p w14:paraId="4DE32C41" w14:textId="059EEE8E" w:rsidR="00334B7D" w:rsidRPr="006554C7" w:rsidRDefault="00334B7D" w:rsidP="006554C7">
      <w:pPr>
        <w:pStyle w:val="ListParagraph"/>
        <w:numPr>
          <w:ilvl w:val="0"/>
          <w:numId w:val="6"/>
        </w:numPr>
        <w:spacing w:after="120" w:line="280" w:lineRule="exact"/>
        <w:ind w:left="714" w:hanging="357"/>
        <w:contextualSpacing w:val="0"/>
        <w:jc w:val="both"/>
        <w:rPr>
          <w:rFonts w:ascii="Arial" w:hAnsi="Arial" w:cs="Arial"/>
          <w:bCs/>
          <w:sz w:val="24"/>
          <w:szCs w:val="24"/>
        </w:rPr>
      </w:pPr>
      <w:r w:rsidRPr="006554C7">
        <w:rPr>
          <w:rFonts w:ascii="Arial" w:hAnsi="Arial" w:cs="Arial"/>
          <w:bCs/>
          <w:sz w:val="24"/>
          <w:szCs w:val="24"/>
        </w:rPr>
        <w:lastRenderedPageBreak/>
        <w:t>Under-supply of accessible housing</w:t>
      </w:r>
    </w:p>
    <w:p w14:paraId="39018AC6" w14:textId="62D4774B" w:rsidR="00334B7D" w:rsidRPr="006554C7" w:rsidRDefault="00334B7D" w:rsidP="006554C7">
      <w:pPr>
        <w:pStyle w:val="ListParagraph"/>
        <w:numPr>
          <w:ilvl w:val="0"/>
          <w:numId w:val="6"/>
        </w:numPr>
        <w:spacing w:after="120" w:line="280" w:lineRule="exact"/>
        <w:ind w:left="714" w:hanging="357"/>
        <w:contextualSpacing w:val="0"/>
        <w:jc w:val="both"/>
        <w:rPr>
          <w:rFonts w:ascii="Arial" w:hAnsi="Arial" w:cs="Arial"/>
          <w:bCs/>
          <w:sz w:val="24"/>
          <w:szCs w:val="24"/>
        </w:rPr>
      </w:pPr>
      <w:r w:rsidRPr="006554C7">
        <w:rPr>
          <w:rFonts w:ascii="Arial" w:hAnsi="Arial" w:cs="Arial"/>
          <w:bCs/>
          <w:sz w:val="24"/>
          <w:szCs w:val="24"/>
        </w:rPr>
        <w:t>Income inequality</w:t>
      </w:r>
    </w:p>
    <w:p w14:paraId="62580D30" w14:textId="1DFC6C10" w:rsidR="00E76AE7" w:rsidRPr="006554C7" w:rsidRDefault="0026500E" w:rsidP="006554C7">
      <w:pPr>
        <w:pStyle w:val="ListParagraph"/>
        <w:numPr>
          <w:ilvl w:val="0"/>
          <w:numId w:val="6"/>
        </w:numPr>
        <w:spacing w:after="120" w:line="280" w:lineRule="exact"/>
        <w:ind w:left="714" w:hanging="357"/>
        <w:contextualSpacing w:val="0"/>
        <w:jc w:val="both"/>
        <w:rPr>
          <w:rFonts w:ascii="Arial" w:hAnsi="Arial" w:cs="Arial"/>
          <w:bCs/>
          <w:sz w:val="24"/>
          <w:szCs w:val="24"/>
        </w:rPr>
      </w:pPr>
      <w:r w:rsidRPr="006554C7">
        <w:rPr>
          <w:rFonts w:ascii="Arial" w:hAnsi="Arial" w:cs="Arial"/>
          <w:bCs/>
          <w:sz w:val="24"/>
          <w:szCs w:val="24"/>
        </w:rPr>
        <w:t>B</w:t>
      </w:r>
      <w:r w:rsidR="00E76AE7" w:rsidRPr="006554C7">
        <w:rPr>
          <w:rFonts w:ascii="Arial" w:hAnsi="Arial" w:cs="Arial"/>
          <w:bCs/>
          <w:sz w:val="24"/>
          <w:szCs w:val="24"/>
        </w:rPr>
        <w:t>arriers</w:t>
      </w:r>
      <w:r w:rsidRPr="006554C7">
        <w:rPr>
          <w:rFonts w:ascii="Arial" w:hAnsi="Arial" w:cs="Arial"/>
          <w:bCs/>
          <w:sz w:val="24"/>
          <w:szCs w:val="24"/>
        </w:rPr>
        <w:t xml:space="preserve"> in the built environment</w:t>
      </w:r>
    </w:p>
    <w:p w14:paraId="66FED13D" w14:textId="59713F39" w:rsidR="00E76AE7" w:rsidRPr="006554C7" w:rsidRDefault="00E76AE7" w:rsidP="006554C7">
      <w:pPr>
        <w:pStyle w:val="ListParagraph"/>
        <w:numPr>
          <w:ilvl w:val="0"/>
          <w:numId w:val="6"/>
        </w:numPr>
        <w:spacing w:after="120" w:line="280" w:lineRule="exact"/>
        <w:ind w:left="714" w:hanging="357"/>
        <w:contextualSpacing w:val="0"/>
        <w:jc w:val="both"/>
        <w:rPr>
          <w:rFonts w:ascii="Arial" w:hAnsi="Arial" w:cs="Arial"/>
          <w:bCs/>
          <w:sz w:val="24"/>
          <w:szCs w:val="24"/>
        </w:rPr>
      </w:pPr>
      <w:r w:rsidRPr="006554C7">
        <w:rPr>
          <w:rFonts w:ascii="Arial" w:hAnsi="Arial" w:cs="Arial"/>
          <w:bCs/>
          <w:sz w:val="24"/>
          <w:szCs w:val="24"/>
        </w:rPr>
        <w:t>Lack of</w:t>
      </w:r>
      <w:r w:rsidR="0026500E" w:rsidRPr="006554C7">
        <w:rPr>
          <w:rFonts w:ascii="Arial" w:hAnsi="Arial" w:cs="Arial"/>
          <w:bCs/>
          <w:sz w:val="24"/>
          <w:szCs w:val="24"/>
        </w:rPr>
        <w:t xml:space="preserve"> or difficulty in accessing</w:t>
      </w:r>
      <w:r w:rsidRPr="006554C7">
        <w:rPr>
          <w:rFonts w:ascii="Arial" w:hAnsi="Arial" w:cs="Arial"/>
          <w:bCs/>
          <w:sz w:val="24"/>
          <w:szCs w:val="24"/>
        </w:rPr>
        <w:t xml:space="preserve"> resources and opportunities</w:t>
      </w:r>
    </w:p>
    <w:p w14:paraId="5DB59FF7" w14:textId="65003509" w:rsidR="00E76AE7" w:rsidRPr="006554C7" w:rsidRDefault="00E76AE7" w:rsidP="006554C7">
      <w:pPr>
        <w:pStyle w:val="ListParagraph"/>
        <w:numPr>
          <w:ilvl w:val="0"/>
          <w:numId w:val="6"/>
        </w:numPr>
        <w:spacing w:after="120" w:line="280" w:lineRule="exact"/>
        <w:ind w:left="714" w:hanging="357"/>
        <w:contextualSpacing w:val="0"/>
        <w:jc w:val="both"/>
        <w:rPr>
          <w:rFonts w:ascii="Arial" w:hAnsi="Arial" w:cs="Arial"/>
          <w:bCs/>
          <w:sz w:val="24"/>
          <w:szCs w:val="24"/>
        </w:rPr>
      </w:pPr>
      <w:r w:rsidRPr="006554C7">
        <w:rPr>
          <w:rFonts w:ascii="Arial" w:hAnsi="Arial" w:cs="Arial"/>
          <w:bCs/>
          <w:sz w:val="24"/>
          <w:szCs w:val="24"/>
        </w:rPr>
        <w:t>Lack of monitoring and complaint mechanism</w:t>
      </w:r>
      <w:r w:rsidR="0095566D">
        <w:rPr>
          <w:rFonts w:ascii="Arial" w:hAnsi="Arial" w:cs="Arial"/>
          <w:bCs/>
          <w:sz w:val="24"/>
          <w:szCs w:val="24"/>
        </w:rPr>
        <w:t>.</w:t>
      </w:r>
    </w:p>
    <w:p w14:paraId="4D364D6D" w14:textId="0F670B9F" w:rsidR="002A72A9" w:rsidRPr="006554C7" w:rsidRDefault="002A72A9" w:rsidP="006554C7">
      <w:pPr>
        <w:pStyle w:val="Heading2"/>
        <w:spacing w:before="240" w:after="240" w:line="240" w:lineRule="auto"/>
        <w:rPr>
          <w:rFonts w:ascii="Arial" w:hAnsi="Arial" w:cs="Arial"/>
          <w:b/>
          <w:bCs/>
          <w:sz w:val="28"/>
          <w:szCs w:val="28"/>
        </w:rPr>
      </w:pPr>
      <w:r w:rsidRPr="006554C7">
        <w:rPr>
          <w:rFonts w:ascii="Arial" w:hAnsi="Arial" w:cs="Arial"/>
          <w:b/>
          <w:bCs/>
          <w:sz w:val="28"/>
          <w:szCs w:val="28"/>
        </w:rPr>
        <w:t xml:space="preserve">Recent developments </w:t>
      </w:r>
      <w:r w:rsidR="00B77827" w:rsidRPr="006554C7">
        <w:rPr>
          <w:rFonts w:ascii="Arial" w:hAnsi="Arial" w:cs="Arial"/>
          <w:b/>
          <w:bCs/>
          <w:sz w:val="28"/>
          <w:szCs w:val="28"/>
        </w:rPr>
        <w:t>at</w:t>
      </w:r>
      <w:r w:rsidRPr="006554C7">
        <w:rPr>
          <w:rFonts w:ascii="Arial" w:hAnsi="Arial" w:cs="Arial"/>
          <w:b/>
          <w:bCs/>
          <w:sz w:val="28"/>
          <w:szCs w:val="28"/>
        </w:rPr>
        <w:t xml:space="preserve"> the</w:t>
      </w:r>
      <w:r w:rsidR="00B77827" w:rsidRPr="006554C7">
        <w:rPr>
          <w:rFonts w:ascii="Arial" w:hAnsi="Arial" w:cs="Arial"/>
          <w:b/>
          <w:bCs/>
          <w:sz w:val="28"/>
          <w:szCs w:val="28"/>
        </w:rPr>
        <w:t xml:space="preserve"> intersection of</w:t>
      </w:r>
      <w:r w:rsidRPr="006554C7">
        <w:rPr>
          <w:rFonts w:ascii="Arial" w:hAnsi="Arial" w:cs="Arial"/>
          <w:b/>
          <w:bCs/>
          <w:sz w:val="28"/>
          <w:szCs w:val="28"/>
        </w:rPr>
        <w:t xml:space="preserve"> housing and disability </w:t>
      </w:r>
    </w:p>
    <w:p w14:paraId="237E1C65" w14:textId="7EE35106" w:rsidR="002A72A9" w:rsidRPr="006554C7" w:rsidRDefault="002A72A9" w:rsidP="006554C7">
      <w:pPr>
        <w:spacing w:after="120" w:line="280" w:lineRule="exact"/>
        <w:jc w:val="both"/>
        <w:rPr>
          <w:rFonts w:ascii="Arial" w:hAnsi="Arial" w:cs="Arial"/>
          <w:bCs/>
          <w:sz w:val="24"/>
          <w:szCs w:val="24"/>
        </w:rPr>
      </w:pPr>
      <w:r w:rsidRPr="006554C7">
        <w:rPr>
          <w:rFonts w:ascii="Arial" w:hAnsi="Arial" w:cs="Arial"/>
          <w:bCs/>
          <w:sz w:val="24"/>
          <w:szCs w:val="24"/>
        </w:rPr>
        <w:t xml:space="preserve">There has been a </w:t>
      </w:r>
      <w:r w:rsidR="00334B7D" w:rsidRPr="006554C7">
        <w:rPr>
          <w:rFonts w:ascii="Arial" w:hAnsi="Arial" w:cs="Arial"/>
          <w:bCs/>
          <w:sz w:val="24"/>
          <w:szCs w:val="24"/>
        </w:rPr>
        <w:t xml:space="preserve">gradual </w:t>
      </w:r>
      <w:r w:rsidRPr="006554C7">
        <w:rPr>
          <w:rFonts w:ascii="Arial" w:hAnsi="Arial" w:cs="Arial"/>
          <w:bCs/>
          <w:sz w:val="24"/>
          <w:szCs w:val="24"/>
        </w:rPr>
        <w:t>paradigm shift in housing policy and practice over the past couple of decades; there is a move away from traditional understanding of housing as a roof and four walls, and towards recognition of housing as a right</w:t>
      </w:r>
      <w:r w:rsidRPr="006554C7">
        <w:rPr>
          <w:rFonts w:ascii="Arial" w:hAnsi="Arial" w:cs="Arial"/>
          <w:sz w:val="20"/>
          <w:szCs w:val="20"/>
        </w:rPr>
        <w:t xml:space="preserve"> </w:t>
      </w:r>
      <w:r w:rsidRPr="006554C7">
        <w:rPr>
          <w:rFonts w:ascii="Arial" w:hAnsi="Arial" w:cs="Arial"/>
          <w:bCs/>
          <w:sz w:val="24"/>
          <w:szCs w:val="24"/>
        </w:rPr>
        <w:t xml:space="preserve">to live somewhere in security, peace, and dignity. </w:t>
      </w:r>
      <w:r w:rsidR="001A6953" w:rsidRPr="006554C7">
        <w:rPr>
          <w:rFonts w:ascii="Arial" w:hAnsi="Arial" w:cs="Arial"/>
          <w:bCs/>
          <w:sz w:val="24"/>
          <w:szCs w:val="24"/>
        </w:rPr>
        <w:t xml:space="preserve"> </w:t>
      </w:r>
      <w:r w:rsidRPr="006554C7">
        <w:rPr>
          <w:rFonts w:ascii="Arial" w:hAnsi="Arial" w:cs="Arial"/>
          <w:bCs/>
          <w:sz w:val="24"/>
          <w:szCs w:val="24"/>
        </w:rPr>
        <w:t>This new paradigm</w:t>
      </w:r>
      <w:r w:rsidRPr="006554C7">
        <w:rPr>
          <w:rFonts w:ascii="Arial" w:hAnsi="Arial" w:cs="Arial"/>
          <w:sz w:val="20"/>
          <w:szCs w:val="20"/>
        </w:rPr>
        <w:t xml:space="preserve"> </w:t>
      </w:r>
      <w:r w:rsidRPr="006554C7">
        <w:rPr>
          <w:rFonts w:ascii="Arial" w:hAnsi="Arial" w:cs="Arial"/>
          <w:bCs/>
          <w:sz w:val="24"/>
          <w:szCs w:val="24"/>
        </w:rPr>
        <w:t>places people and human rights at the forefront of urban sustainable development and considers</w:t>
      </w:r>
      <w:r w:rsidRPr="006554C7">
        <w:rPr>
          <w:rFonts w:ascii="Arial" w:hAnsi="Arial" w:cs="Arial"/>
          <w:sz w:val="20"/>
          <w:szCs w:val="20"/>
        </w:rPr>
        <w:t xml:space="preserve"> </w:t>
      </w:r>
      <w:r w:rsidRPr="006554C7">
        <w:rPr>
          <w:rFonts w:ascii="Arial" w:hAnsi="Arial" w:cs="Arial"/>
          <w:bCs/>
          <w:sz w:val="24"/>
          <w:szCs w:val="24"/>
        </w:rPr>
        <w:t xml:space="preserve">socio-developmental dimension of housing. </w:t>
      </w:r>
    </w:p>
    <w:p w14:paraId="2F5C068A" w14:textId="0B806530" w:rsidR="0026500E" w:rsidRPr="006554C7" w:rsidRDefault="00B77827" w:rsidP="006554C7">
      <w:pPr>
        <w:spacing w:after="120" w:line="280" w:lineRule="exact"/>
        <w:jc w:val="both"/>
        <w:rPr>
          <w:rFonts w:ascii="Arial" w:hAnsi="Arial" w:cs="Arial"/>
          <w:bCs/>
          <w:color w:val="00B050"/>
          <w:sz w:val="24"/>
          <w:szCs w:val="24"/>
        </w:rPr>
      </w:pPr>
      <w:r w:rsidRPr="006554C7">
        <w:rPr>
          <w:rFonts w:ascii="Arial" w:hAnsi="Arial" w:cs="Arial"/>
          <w:bCs/>
          <w:sz w:val="24"/>
          <w:szCs w:val="24"/>
        </w:rPr>
        <w:t xml:space="preserve">Article 11.1 of the International Covenant on Economic, Social and Cultural Rights specifies the right to housing as a key aspect of an adequate standard of living. </w:t>
      </w:r>
      <w:r w:rsidR="0095566D">
        <w:rPr>
          <w:rFonts w:ascii="Arial" w:hAnsi="Arial" w:cs="Arial"/>
          <w:bCs/>
          <w:sz w:val="24"/>
          <w:szCs w:val="24"/>
        </w:rPr>
        <w:t xml:space="preserve"> </w:t>
      </w:r>
      <w:r w:rsidRPr="006554C7">
        <w:rPr>
          <w:rFonts w:ascii="Arial" w:hAnsi="Arial" w:cs="Arial"/>
          <w:bCs/>
          <w:sz w:val="24"/>
          <w:szCs w:val="24"/>
        </w:rPr>
        <w:t>Furthermore</w:t>
      </w:r>
      <w:r w:rsidR="00334B7D" w:rsidRPr="006554C7">
        <w:rPr>
          <w:rFonts w:ascii="Arial" w:hAnsi="Arial" w:cs="Arial"/>
          <w:bCs/>
          <w:sz w:val="24"/>
          <w:szCs w:val="24"/>
        </w:rPr>
        <w:t xml:space="preserve">, the right of disabled people to adequate housing is increasingly being recognised in international and national contexts. </w:t>
      </w:r>
      <w:r w:rsidR="0095566D">
        <w:rPr>
          <w:rFonts w:ascii="Arial" w:hAnsi="Arial" w:cs="Arial"/>
          <w:bCs/>
          <w:sz w:val="24"/>
          <w:szCs w:val="24"/>
        </w:rPr>
        <w:t xml:space="preserve"> </w:t>
      </w:r>
      <w:r w:rsidR="00334B7D" w:rsidRPr="006554C7">
        <w:rPr>
          <w:rFonts w:ascii="Arial" w:hAnsi="Arial" w:cs="Arial"/>
          <w:bCs/>
          <w:sz w:val="24"/>
          <w:szCs w:val="24"/>
        </w:rPr>
        <w:t xml:space="preserve">For instance, the United Nations Convention on the Rights of Persons with Disabilities (UNCRPD) requires State parties (including New Zealand) </w:t>
      </w:r>
      <w:r w:rsidR="0026500E" w:rsidRPr="006554C7">
        <w:rPr>
          <w:rFonts w:ascii="Arial" w:hAnsi="Arial" w:cs="Arial"/>
          <w:bCs/>
          <w:sz w:val="24"/>
          <w:szCs w:val="24"/>
        </w:rPr>
        <w:t>to progressively reali</w:t>
      </w:r>
      <w:r w:rsidR="00084F7E">
        <w:rPr>
          <w:rFonts w:ascii="Arial" w:hAnsi="Arial" w:cs="Arial"/>
          <w:bCs/>
          <w:sz w:val="24"/>
          <w:szCs w:val="24"/>
        </w:rPr>
        <w:t>s</w:t>
      </w:r>
      <w:r w:rsidR="0026500E" w:rsidRPr="006554C7">
        <w:rPr>
          <w:rFonts w:ascii="Arial" w:hAnsi="Arial" w:cs="Arial"/>
          <w:bCs/>
          <w:sz w:val="24"/>
          <w:szCs w:val="24"/>
        </w:rPr>
        <w:t xml:space="preserve">e the right of disabled people to adequate housing. </w:t>
      </w:r>
      <w:r w:rsidR="001A6953" w:rsidRPr="006554C7">
        <w:rPr>
          <w:rFonts w:ascii="Arial" w:hAnsi="Arial" w:cs="Arial"/>
          <w:bCs/>
          <w:sz w:val="24"/>
          <w:szCs w:val="24"/>
        </w:rPr>
        <w:t xml:space="preserve"> </w:t>
      </w:r>
      <w:r w:rsidR="0026500E" w:rsidRPr="006554C7">
        <w:rPr>
          <w:rFonts w:ascii="Arial" w:hAnsi="Arial" w:cs="Arial"/>
          <w:bCs/>
          <w:sz w:val="24"/>
          <w:szCs w:val="24"/>
        </w:rPr>
        <w:t>Similarly, Article 9</w:t>
      </w:r>
      <w:r w:rsidR="00334730" w:rsidRPr="006554C7">
        <w:rPr>
          <w:rFonts w:ascii="Arial" w:hAnsi="Arial" w:cs="Arial"/>
          <w:bCs/>
          <w:sz w:val="24"/>
          <w:szCs w:val="24"/>
        </w:rPr>
        <w:t xml:space="preserve"> requires the Government </w:t>
      </w:r>
      <w:r w:rsidR="0026500E" w:rsidRPr="006554C7">
        <w:rPr>
          <w:rFonts w:ascii="Arial" w:hAnsi="Arial" w:cs="Arial"/>
          <w:bCs/>
          <w:sz w:val="24"/>
          <w:szCs w:val="24"/>
        </w:rPr>
        <w:t>to immediately implement inclusive rights-based strategies for the reali</w:t>
      </w:r>
      <w:r w:rsidR="001A6953" w:rsidRPr="006554C7">
        <w:rPr>
          <w:rFonts w:ascii="Arial" w:hAnsi="Arial" w:cs="Arial"/>
          <w:bCs/>
          <w:sz w:val="24"/>
          <w:szCs w:val="24"/>
        </w:rPr>
        <w:t>s</w:t>
      </w:r>
      <w:r w:rsidR="0026500E" w:rsidRPr="006554C7">
        <w:rPr>
          <w:rFonts w:ascii="Arial" w:hAnsi="Arial" w:cs="Arial"/>
          <w:bCs/>
          <w:sz w:val="24"/>
          <w:szCs w:val="24"/>
        </w:rPr>
        <w:t>ation of the right to housing.</w:t>
      </w:r>
      <w:r w:rsidR="006F59B7" w:rsidRPr="006554C7">
        <w:rPr>
          <w:rFonts w:ascii="Arial" w:hAnsi="Arial" w:cs="Arial"/>
          <w:bCs/>
          <w:sz w:val="24"/>
          <w:szCs w:val="24"/>
        </w:rPr>
        <w:t xml:space="preserve"> </w:t>
      </w:r>
      <w:r w:rsidR="001A6953" w:rsidRPr="006554C7">
        <w:rPr>
          <w:rFonts w:ascii="Arial" w:hAnsi="Arial" w:cs="Arial"/>
          <w:bCs/>
          <w:sz w:val="24"/>
          <w:szCs w:val="24"/>
        </w:rPr>
        <w:t xml:space="preserve"> </w:t>
      </w:r>
      <w:r w:rsidR="006F59B7" w:rsidRPr="006554C7">
        <w:rPr>
          <w:rFonts w:ascii="Arial" w:hAnsi="Arial" w:cs="Arial"/>
          <w:bCs/>
          <w:sz w:val="24"/>
          <w:szCs w:val="24"/>
        </w:rPr>
        <w:t>To do so, governments need to ensure Universal Design are adhered to and houses are accessible.</w:t>
      </w:r>
    </w:p>
    <w:p w14:paraId="707ED381" w14:textId="3CC941C4" w:rsidR="00B81E24" w:rsidRPr="006554C7" w:rsidRDefault="00B81E24" w:rsidP="006554C7">
      <w:pPr>
        <w:pStyle w:val="Heading2"/>
        <w:spacing w:before="240" w:after="240" w:line="240" w:lineRule="auto"/>
        <w:rPr>
          <w:rFonts w:ascii="Arial" w:hAnsi="Arial" w:cs="Arial"/>
          <w:b/>
          <w:bCs/>
          <w:sz w:val="28"/>
          <w:szCs w:val="28"/>
        </w:rPr>
      </w:pPr>
      <w:r w:rsidRPr="006554C7">
        <w:rPr>
          <w:rFonts w:ascii="Arial" w:hAnsi="Arial" w:cs="Arial"/>
          <w:b/>
          <w:bCs/>
          <w:sz w:val="28"/>
          <w:szCs w:val="28"/>
        </w:rPr>
        <w:lastRenderedPageBreak/>
        <w:t>Univer</w:t>
      </w:r>
      <w:r w:rsidR="001A33BE" w:rsidRPr="006554C7">
        <w:rPr>
          <w:rFonts w:ascii="Arial" w:hAnsi="Arial" w:cs="Arial"/>
          <w:b/>
          <w:bCs/>
          <w:sz w:val="28"/>
          <w:szCs w:val="28"/>
        </w:rPr>
        <w:t>sal D</w:t>
      </w:r>
      <w:r w:rsidRPr="006554C7">
        <w:rPr>
          <w:rFonts w:ascii="Arial" w:hAnsi="Arial" w:cs="Arial"/>
          <w:b/>
          <w:bCs/>
          <w:sz w:val="28"/>
          <w:szCs w:val="28"/>
        </w:rPr>
        <w:t>esign</w:t>
      </w:r>
    </w:p>
    <w:p w14:paraId="2C87CAE1" w14:textId="10B6BE0C" w:rsidR="00B81E24" w:rsidRPr="006554C7" w:rsidRDefault="006F59B7" w:rsidP="006554C7">
      <w:pPr>
        <w:spacing w:after="120" w:line="280" w:lineRule="exact"/>
        <w:jc w:val="both"/>
        <w:rPr>
          <w:rFonts w:ascii="Arial" w:hAnsi="Arial" w:cs="Arial"/>
          <w:bCs/>
          <w:sz w:val="24"/>
          <w:szCs w:val="24"/>
        </w:rPr>
      </w:pPr>
      <w:r w:rsidRPr="006554C7">
        <w:rPr>
          <w:rFonts w:ascii="Arial" w:hAnsi="Arial" w:cs="Arial"/>
          <w:bCs/>
          <w:sz w:val="24"/>
          <w:szCs w:val="24"/>
        </w:rPr>
        <w:t xml:space="preserve">As a precondition for achieving inclusion and equality, Universal Design </w:t>
      </w:r>
      <w:r w:rsidR="008154A4" w:rsidRPr="006554C7">
        <w:rPr>
          <w:rFonts w:ascii="Arial" w:hAnsi="Arial" w:cs="Arial"/>
          <w:bCs/>
          <w:sz w:val="24"/>
          <w:szCs w:val="24"/>
        </w:rPr>
        <w:t xml:space="preserve">seeks to make </w:t>
      </w:r>
      <w:r w:rsidRPr="006554C7">
        <w:rPr>
          <w:rFonts w:ascii="Arial" w:hAnsi="Arial" w:cs="Arial"/>
          <w:bCs/>
          <w:sz w:val="24"/>
          <w:szCs w:val="24"/>
        </w:rPr>
        <w:t>the design of all infrastructure, services, Information-Communication Technology, and public facilities usable by all persons</w:t>
      </w:r>
      <w:r w:rsidR="008154A4" w:rsidRPr="006554C7">
        <w:rPr>
          <w:rFonts w:ascii="Arial" w:hAnsi="Arial" w:cs="Arial"/>
          <w:bCs/>
          <w:sz w:val="24"/>
          <w:szCs w:val="24"/>
        </w:rPr>
        <w:t xml:space="preserve">. </w:t>
      </w:r>
      <w:r w:rsidR="001A6953" w:rsidRPr="006554C7">
        <w:rPr>
          <w:rFonts w:ascii="Arial" w:hAnsi="Arial" w:cs="Arial"/>
          <w:bCs/>
          <w:sz w:val="24"/>
          <w:szCs w:val="24"/>
        </w:rPr>
        <w:t xml:space="preserve"> </w:t>
      </w:r>
      <w:r w:rsidR="008154A4" w:rsidRPr="006554C7">
        <w:rPr>
          <w:rFonts w:ascii="Arial" w:hAnsi="Arial" w:cs="Arial"/>
          <w:bCs/>
          <w:sz w:val="24"/>
          <w:szCs w:val="24"/>
        </w:rPr>
        <w:t xml:space="preserve">In other words, </w:t>
      </w:r>
      <w:r w:rsidR="00B81E24" w:rsidRPr="006554C7">
        <w:rPr>
          <w:rFonts w:ascii="Arial" w:hAnsi="Arial" w:cs="Arial"/>
          <w:bCs/>
          <w:sz w:val="24"/>
          <w:szCs w:val="24"/>
        </w:rPr>
        <w:t>Universal Design is the design of products and environments to be usable by all people to the greatest extent possible, without the need for adaptation or speciali</w:t>
      </w:r>
      <w:r w:rsidR="001A6953" w:rsidRPr="006554C7">
        <w:rPr>
          <w:rFonts w:ascii="Arial" w:hAnsi="Arial" w:cs="Arial"/>
          <w:bCs/>
          <w:sz w:val="24"/>
          <w:szCs w:val="24"/>
        </w:rPr>
        <w:t>s</w:t>
      </w:r>
      <w:r w:rsidR="00B81E24" w:rsidRPr="006554C7">
        <w:rPr>
          <w:rFonts w:ascii="Arial" w:hAnsi="Arial" w:cs="Arial"/>
          <w:bCs/>
          <w:sz w:val="24"/>
          <w:szCs w:val="24"/>
        </w:rPr>
        <w:t xml:space="preserve">ed design. </w:t>
      </w:r>
      <w:r w:rsidR="001A6953" w:rsidRPr="006554C7">
        <w:rPr>
          <w:rFonts w:ascii="Arial" w:hAnsi="Arial" w:cs="Arial"/>
          <w:bCs/>
          <w:sz w:val="24"/>
          <w:szCs w:val="24"/>
        </w:rPr>
        <w:t xml:space="preserve"> </w:t>
      </w:r>
      <w:r w:rsidR="00B81E24" w:rsidRPr="006554C7">
        <w:rPr>
          <w:rFonts w:ascii="Arial" w:hAnsi="Arial" w:cs="Arial"/>
          <w:bCs/>
          <w:sz w:val="24"/>
          <w:szCs w:val="24"/>
        </w:rPr>
        <w:t>More specifically, Universal Design is a framework for the design of places, things, information, communication</w:t>
      </w:r>
      <w:r w:rsidR="00084F7E">
        <w:rPr>
          <w:rFonts w:ascii="Arial" w:hAnsi="Arial" w:cs="Arial"/>
          <w:bCs/>
          <w:sz w:val="24"/>
          <w:szCs w:val="24"/>
        </w:rPr>
        <w:t>,</w:t>
      </w:r>
      <w:r w:rsidR="00B81E24" w:rsidRPr="006554C7">
        <w:rPr>
          <w:rFonts w:ascii="Arial" w:hAnsi="Arial" w:cs="Arial"/>
          <w:bCs/>
          <w:sz w:val="24"/>
          <w:szCs w:val="24"/>
        </w:rPr>
        <w:t xml:space="preserve"> and policy to be usable by the widest range of people operating in the widest range of situations without special or separate design. </w:t>
      </w:r>
      <w:r w:rsidR="001A6953" w:rsidRPr="006554C7">
        <w:rPr>
          <w:rFonts w:ascii="Arial" w:hAnsi="Arial" w:cs="Arial"/>
          <w:bCs/>
          <w:sz w:val="24"/>
          <w:szCs w:val="24"/>
        </w:rPr>
        <w:t xml:space="preserve"> </w:t>
      </w:r>
      <w:r w:rsidR="00B81E24" w:rsidRPr="006554C7">
        <w:rPr>
          <w:rFonts w:ascii="Arial" w:hAnsi="Arial" w:cs="Arial"/>
          <w:bCs/>
          <w:sz w:val="24"/>
          <w:szCs w:val="24"/>
        </w:rPr>
        <w:t>At its core, Universal Design is human-centred design of everything with everyone in mind.</w:t>
      </w:r>
    </w:p>
    <w:p w14:paraId="476FF158" w14:textId="096A87C5" w:rsidR="00C7090C" w:rsidRPr="006554C7" w:rsidRDefault="00C7090C" w:rsidP="006554C7">
      <w:pPr>
        <w:pStyle w:val="Heading2"/>
        <w:spacing w:before="240" w:after="240" w:line="240" w:lineRule="auto"/>
        <w:rPr>
          <w:rFonts w:ascii="Arial" w:hAnsi="Arial" w:cs="Arial"/>
          <w:b/>
          <w:bCs/>
          <w:sz w:val="28"/>
          <w:szCs w:val="28"/>
        </w:rPr>
      </w:pPr>
      <w:r w:rsidRPr="006554C7">
        <w:rPr>
          <w:rFonts w:ascii="Arial" w:hAnsi="Arial" w:cs="Arial"/>
          <w:b/>
          <w:bCs/>
          <w:sz w:val="28"/>
          <w:szCs w:val="28"/>
        </w:rPr>
        <w:t>International evidence</w:t>
      </w:r>
      <w:r w:rsidR="003108D1" w:rsidRPr="006554C7">
        <w:rPr>
          <w:rFonts w:ascii="Arial" w:hAnsi="Arial" w:cs="Arial"/>
          <w:b/>
          <w:bCs/>
          <w:sz w:val="28"/>
          <w:szCs w:val="28"/>
        </w:rPr>
        <w:t xml:space="preserve"> and examples</w:t>
      </w:r>
    </w:p>
    <w:p w14:paraId="1B0CB04D" w14:textId="3FD9C845" w:rsidR="006908E8" w:rsidRPr="006554C7" w:rsidRDefault="006908E8" w:rsidP="006554C7">
      <w:pPr>
        <w:spacing w:after="120" w:line="280" w:lineRule="exact"/>
        <w:jc w:val="both"/>
        <w:rPr>
          <w:rFonts w:ascii="Arial" w:hAnsi="Arial" w:cs="Arial"/>
          <w:bCs/>
          <w:sz w:val="24"/>
          <w:szCs w:val="24"/>
        </w:rPr>
      </w:pPr>
      <w:r w:rsidRPr="006554C7">
        <w:rPr>
          <w:rFonts w:ascii="Arial" w:hAnsi="Arial" w:cs="Arial"/>
          <w:bCs/>
          <w:sz w:val="24"/>
          <w:szCs w:val="24"/>
        </w:rPr>
        <w:t>A broad range of policies and legislation has been applied</w:t>
      </w:r>
      <w:r w:rsidR="003108D1" w:rsidRPr="006554C7">
        <w:rPr>
          <w:rFonts w:ascii="Arial" w:hAnsi="Arial" w:cs="Arial"/>
          <w:bCs/>
          <w:sz w:val="24"/>
          <w:szCs w:val="24"/>
        </w:rPr>
        <w:t xml:space="preserve"> internationally to improve disabled people’s access to appropriate housing. </w:t>
      </w:r>
      <w:r w:rsidR="001A6953" w:rsidRPr="006554C7">
        <w:rPr>
          <w:rFonts w:ascii="Arial" w:hAnsi="Arial" w:cs="Arial"/>
          <w:bCs/>
          <w:sz w:val="24"/>
          <w:szCs w:val="24"/>
        </w:rPr>
        <w:t xml:space="preserve"> </w:t>
      </w:r>
      <w:r w:rsidR="003108D1" w:rsidRPr="006554C7">
        <w:rPr>
          <w:rFonts w:ascii="Arial" w:hAnsi="Arial" w:cs="Arial"/>
          <w:bCs/>
          <w:sz w:val="24"/>
          <w:szCs w:val="24"/>
        </w:rPr>
        <w:t>Some of these international experiences are briefly mentioned below.</w:t>
      </w:r>
    </w:p>
    <w:p w14:paraId="6EAD07B6" w14:textId="43B66D54" w:rsidR="00E32FCF" w:rsidRPr="006554C7" w:rsidRDefault="00E32FCF" w:rsidP="006554C7">
      <w:pPr>
        <w:spacing w:after="120" w:line="280" w:lineRule="exact"/>
        <w:jc w:val="both"/>
        <w:rPr>
          <w:rFonts w:ascii="Arial" w:hAnsi="Arial" w:cs="Arial"/>
          <w:bCs/>
          <w:sz w:val="24"/>
          <w:szCs w:val="24"/>
        </w:rPr>
      </w:pPr>
      <w:r w:rsidRPr="006554C7">
        <w:rPr>
          <w:rFonts w:ascii="Arial" w:hAnsi="Arial" w:cs="Arial"/>
          <w:b/>
          <w:sz w:val="24"/>
          <w:szCs w:val="24"/>
        </w:rPr>
        <w:t xml:space="preserve">Sweden </w:t>
      </w:r>
      <w:r w:rsidRPr="006554C7">
        <w:rPr>
          <w:rFonts w:ascii="Arial" w:hAnsi="Arial" w:cs="Arial"/>
          <w:bCs/>
          <w:sz w:val="24"/>
          <w:szCs w:val="24"/>
        </w:rPr>
        <w:t>– Sweden was amongst the first countries that implemented a comprehensive</w:t>
      </w:r>
      <w:r w:rsidRPr="006554C7">
        <w:rPr>
          <w:rFonts w:ascii="Arial" w:hAnsi="Arial" w:cs="Arial"/>
          <w:sz w:val="24"/>
          <w:szCs w:val="24"/>
        </w:rPr>
        <w:t xml:space="preserve"> </w:t>
      </w:r>
      <w:r w:rsidRPr="006554C7">
        <w:rPr>
          <w:rFonts w:ascii="Arial" w:hAnsi="Arial" w:cs="Arial"/>
          <w:bCs/>
          <w:sz w:val="24"/>
          <w:szCs w:val="24"/>
        </w:rPr>
        <w:t>deinstitutionali</w:t>
      </w:r>
      <w:r w:rsidR="00084F7E">
        <w:rPr>
          <w:rFonts w:ascii="Arial" w:hAnsi="Arial" w:cs="Arial"/>
          <w:bCs/>
          <w:sz w:val="24"/>
          <w:szCs w:val="24"/>
        </w:rPr>
        <w:t>s</w:t>
      </w:r>
      <w:r w:rsidRPr="006554C7">
        <w:rPr>
          <w:rFonts w:ascii="Arial" w:hAnsi="Arial" w:cs="Arial"/>
          <w:bCs/>
          <w:sz w:val="24"/>
          <w:szCs w:val="24"/>
        </w:rPr>
        <w:t>ation and community integration</w:t>
      </w:r>
      <w:r w:rsidR="001E0AA9" w:rsidRPr="006554C7">
        <w:rPr>
          <w:rFonts w:ascii="Arial" w:hAnsi="Arial" w:cs="Arial"/>
          <w:bCs/>
          <w:sz w:val="24"/>
          <w:szCs w:val="24"/>
        </w:rPr>
        <w:t xml:space="preserve"> policy </w:t>
      </w:r>
      <w:r w:rsidRPr="006554C7">
        <w:rPr>
          <w:rFonts w:ascii="Arial" w:hAnsi="Arial" w:cs="Arial"/>
          <w:bCs/>
          <w:sz w:val="24"/>
          <w:szCs w:val="24"/>
        </w:rPr>
        <w:t>for disabled people.</w:t>
      </w:r>
      <w:r w:rsidR="001E0AA9" w:rsidRPr="006554C7">
        <w:rPr>
          <w:rFonts w:ascii="Arial" w:hAnsi="Arial" w:cs="Arial"/>
          <w:bCs/>
          <w:sz w:val="24"/>
          <w:szCs w:val="24"/>
        </w:rPr>
        <w:t xml:space="preserve"> </w:t>
      </w:r>
      <w:r w:rsidR="001A6953" w:rsidRPr="006554C7">
        <w:rPr>
          <w:rFonts w:ascii="Arial" w:hAnsi="Arial" w:cs="Arial"/>
          <w:bCs/>
          <w:sz w:val="24"/>
          <w:szCs w:val="24"/>
        </w:rPr>
        <w:t xml:space="preserve"> </w:t>
      </w:r>
      <w:r w:rsidR="001E0AA9" w:rsidRPr="006554C7">
        <w:rPr>
          <w:rFonts w:ascii="Arial" w:hAnsi="Arial" w:cs="Arial"/>
          <w:bCs/>
          <w:sz w:val="24"/>
          <w:szCs w:val="24"/>
        </w:rPr>
        <w:t xml:space="preserve">All institutions </w:t>
      </w:r>
      <w:r w:rsidRPr="006554C7">
        <w:rPr>
          <w:rFonts w:ascii="Arial" w:hAnsi="Arial" w:cs="Arial"/>
          <w:bCs/>
          <w:sz w:val="24"/>
          <w:szCs w:val="24"/>
        </w:rPr>
        <w:t xml:space="preserve">for </w:t>
      </w:r>
      <w:r w:rsidR="001E0AA9" w:rsidRPr="006554C7">
        <w:rPr>
          <w:rFonts w:ascii="Arial" w:hAnsi="Arial" w:cs="Arial"/>
          <w:bCs/>
          <w:sz w:val="24"/>
          <w:szCs w:val="24"/>
        </w:rPr>
        <w:t xml:space="preserve">disabled </w:t>
      </w:r>
      <w:r w:rsidRPr="006554C7">
        <w:rPr>
          <w:rFonts w:ascii="Arial" w:hAnsi="Arial" w:cs="Arial"/>
          <w:bCs/>
          <w:sz w:val="24"/>
          <w:szCs w:val="24"/>
        </w:rPr>
        <w:t xml:space="preserve">people </w:t>
      </w:r>
      <w:r w:rsidR="001E0AA9" w:rsidRPr="006554C7">
        <w:rPr>
          <w:rFonts w:ascii="Arial" w:hAnsi="Arial" w:cs="Arial"/>
          <w:bCs/>
          <w:sz w:val="24"/>
          <w:szCs w:val="24"/>
        </w:rPr>
        <w:t>were</w:t>
      </w:r>
      <w:r w:rsidRPr="006554C7">
        <w:rPr>
          <w:rFonts w:ascii="Arial" w:hAnsi="Arial" w:cs="Arial"/>
          <w:bCs/>
          <w:sz w:val="24"/>
          <w:szCs w:val="24"/>
        </w:rPr>
        <w:t xml:space="preserve"> closed</w:t>
      </w:r>
      <w:r w:rsidR="001E0AA9" w:rsidRPr="006554C7">
        <w:rPr>
          <w:rFonts w:ascii="Arial" w:hAnsi="Arial" w:cs="Arial"/>
          <w:bCs/>
          <w:sz w:val="24"/>
          <w:szCs w:val="24"/>
        </w:rPr>
        <w:t xml:space="preserve"> so they could </w:t>
      </w:r>
      <w:r w:rsidRPr="006554C7">
        <w:rPr>
          <w:rFonts w:ascii="Arial" w:hAnsi="Arial" w:cs="Arial"/>
          <w:bCs/>
          <w:sz w:val="24"/>
          <w:szCs w:val="24"/>
        </w:rPr>
        <w:t xml:space="preserve">choose where they live and the </w:t>
      </w:r>
      <w:r w:rsidR="00EB3103" w:rsidRPr="006554C7">
        <w:rPr>
          <w:rFonts w:ascii="Arial" w:hAnsi="Arial" w:cs="Arial"/>
          <w:bCs/>
          <w:sz w:val="24"/>
          <w:szCs w:val="24"/>
        </w:rPr>
        <w:t>way</w:t>
      </w:r>
      <w:r w:rsidRPr="006554C7">
        <w:rPr>
          <w:rFonts w:ascii="Arial" w:hAnsi="Arial" w:cs="Arial"/>
          <w:bCs/>
          <w:sz w:val="24"/>
          <w:szCs w:val="24"/>
        </w:rPr>
        <w:t xml:space="preserve"> they receive support.</w:t>
      </w:r>
      <w:r w:rsidR="001E0AA9" w:rsidRPr="006554C7">
        <w:rPr>
          <w:rFonts w:ascii="Arial" w:hAnsi="Arial" w:cs="Arial"/>
          <w:bCs/>
          <w:sz w:val="24"/>
          <w:szCs w:val="24"/>
        </w:rPr>
        <w:t xml:space="preserve"> </w:t>
      </w:r>
      <w:r w:rsidR="001A6953" w:rsidRPr="006554C7">
        <w:rPr>
          <w:rFonts w:ascii="Arial" w:hAnsi="Arial" w:cs="Arial"/>
          <w:bCs/>
          <w:sz w:val="24"/>
          <w:szCs w:val="24"/>
        </w:rPr>
        <w:t xml:space="preserve"> </w:t>
      </w:r>
      <w:r w:rsidR="001E0AA9" w:rsidRPr="006554C7">
        <w:rPr>
          <w:rFonts w:ascii="Arial" w:hAnsi="Arial" w:cs="Arial"/>
          <w:bCs/>
          <w:sz w:val="24"/>
          <w:szCs w:val="24"/>
        </w:rPr>
        <w:t xml:space="preserve">This process was effectively supported by a series of relevant legislation. </w:t>
      </w:r>
      <w:r w:rsidR="001A6953" w:rsidRPr="006554C7">
        <w:rPr>
          <w:rFonts w:ascii="Arial" w:hAnsi="Arial" w:cs="Arial"/>
          <w:bCs/>
          <w:sz w:val="24"/>
          <w:szCs w:val="24"/>
        </w:rPr>
        <w:t xml:space="preserve"> </w:t>
      </w:r>
      <w:r w:rsidR="001E0AA9" w:rsidRPr="006554C7">
        <w:rPr>
          <w:rFonts w:ascii="Arial" w:hAnsi="Arial" w:cs="Arial"/>
          <w:bCs/>
          <w:sz w:val="24"/>
          <w:szCs w:val="24"/>
        </w:rPr>
        <w:t>For instance, the</w:t>
      </w:r>
      <w:r w:rsidRPr="006554C7">
        <w:rPr>
          <w:rFonts w:ascii="Arial" w:hAnsi="Arial" w:cs="Arial"/>
          <w:bCs/>
          <w:sz w:val="24"/>
          <w:szCs w:val="24"/>
        </w:rPr>
        <w:t xml:space="preserve"> Swedish Building Code of 1977 required all units in residential buildings of three levels or more to have wheelchair access, large lifts and kitchen and bathrooms of certain dimensions. </w:t>
      </w:r>
      <w:r w:rsidR="001A6953" w:rsidRPr="006554C7">
        <w:rPr>
          <w:rFonts w:ascii="Arial" w:hAnsi="Arial" w:cs="Arial"/>
          <w:bCs/>
          <w:sz w:val="24"/>
          <w:szCs w:val="24"/>
        </w:rPr>
        <w:t xml:space="preserve"> </w:t>
      </w:r>
      <w:r w:rsidRPr="006554C7">
        <w:rPr>
          <w:rFonts w:ascii="Arial" w:hAnsi="Arial" w:cs="Arial"/>
          <w:bCs/>
          <w:sz w:val="24"/>
          <w:szCs w:val="24"/>
        </w:rPr>
        <w:t>This type of accommodation</w:t>
      </w:r>
      <w:r w:rsidR="001E0AA9" w:rsidRPr="006554C7">
        <w:rPr>
          <w:rFonts w:ascii="Arial" w:hAnsi="Arial" w:cs="Arial"/>
          <w:bCs/>
          <w:sz w:val="24"/>
          <w:szCs w:val="24"/>
        </w:rPr>
        <w:t xml:space="preserve"> provided disabled people </w:t>
      </w:r>
      <w:r w:rsidRPr="006554C7">
        <w:rPr>
          <w:rFonts w:ascii="Arial" w:hAnsi="Arial" w:cs="Arial"/>
          <w:bCs/>
          <w:sz w:val="24"/>
          <w:szCs w:val="24"/>
        </w:rPr>
        <w:t>a broader choice in the housing market and enable</w:t>
      </w:r>
      <w:r w:rsidR="001E0AA9" w:rsidRPr="006554C7">
        <w:rPr>
          <w:rFonts w:ascii="Arial" w:hAnsi="Arial" w:cs="Arial"/>
          <w:bCs/>
          <w:sz w:val="24"/>
          <w:szCs w:val="24"/>
        </w:rPr>
        <w:t>d</w:t>
      </w:r>
      <w:r w:rsidRPr="006554C7">
        <w:rPr>
          <w:rFonts w:ascii="Arial" w:hAnsi="Arial" w:cs="Arial"/>
          <w:bCs/>
          <w:sz w:val="24"/>
          <w:szCs w:val="24"/>
        </w:rPr>
        <w:t xml:space="preserve"> them to visit others more </w:t>
      </w:r>
      <w:r w:rsidRPr="006554C7">
        <w:rPr>
          <w:rFonts w:ascii="Arial" w:hAnsi="Arial" w:cs="Arial"/>
          <w:bCs/>
          <w:sz w:val="24"/>
          <w:szCs w:val="24"/>
        </w:rPr>
        <w:lastRenderedPageBreak/>
        <w:t xml:space="preserve">easily. </w:t>
      </w:r>
      <w:r w:rsidR="001A6953" w:rsidRPr="006554C7">
        <w:rPr>
          <w:rFonts w:ascii="Arial" w:hAnsi="Arial" w:cs="Arial"/>
          <w:bCs/>
          <w:sz w:val="24"/>
          <w:szCs w:val="24"/>
        </w:rPr>
        <w:t xml:space="preserve"> </w:t>
      </w:r>
      <w:r w:rsidRPr="006554C7">
        <w:rPr>
          <w:rFonts w:ascii="Arial" w:hAnsi="Arial" w:cs="Arial"/>
          <w:bCs/>
          <w:sz w:val="24"/>
          <w:szCs w:val="24"/>
        </w:rPr>
        <w:t>In addition, people face</w:t>
      </w:r>
      <w:r w:rsidR="001E0AA9" w:rsidRPr="006554C7">
        <w:rPr>
          <w:rFonts w:ascii="Arial" w:hAnsi="Arial" w:cs="Arial"/>
          <w:bCs/>
          <w:sz w:val="24"/>
          <w:szCs w:val="24"/>
        </w:rPr>
        <w:t>d</w:t>
      </w:r>
      <w:r w:rsidRPr="006554C7">
        <w:rPr>
          <w:rFonts w:ascii="Arial" w:hAnsi="Arial" w:cs="Arial"/>
          <w:bCs/>
          <w:sz w:val="24"/>
          <w:szCs w:val="24"/>
        </w:rPr>
        <w:t xml:space="preserve"> less pressure to move if they bec</w:t>
      </w:r>
      <w:r w:rsidR="001E0AA9" w:rsidRPr="006554C7">
        <w:rPr>
          <w:rFonts w:ascii="Arial" w:hAnsi="Arial" w:cs="Arial"/>
          <w:bCs/>
          <w:sz w:val="24"/>
          <w:szCs w:val="24"/>
        </w:rPr>
        <w:t>a</w:t>
      </w:r>
      <w:r w:rsidRPr="006554C7">
        <w:rPr>
          <w:rFonts w:ascii="Arial" w:hAnsi="Arial" w:cs="Arial"/>
          <w:bCs/>
          <w:sz w:val="24"/>
          <w:szCs w:val="24"/>
        </w:rPr>
        <w:t xml:space="preserve">me disabled. </w:t>
      </w:r>
      <w:r w:rsidR="001A6953" w:rsidRPr="006554C7">
        <w:rPr>
          <w:rFonts w:ascii="Arial" w:hAnsi="Arial" w:cs="Arial"/>
          <w:bCs/>
          <w:sz w:val="24"/>
          <w:szCs w:val="24"/>
        </w:rPr>
        <w:t xml:space="preserve"> </w:t>
      </w:r>
      <w:r w:rsidR="003108D1" w:rsidRPr="006554C7">
        <w:rPr>
          <w:rFonts w:ascii="Arial" w:hAnsi="Arial" w:cs="Arial"/>
          <w:bCs/>
          <w:sz w:val="24"/>
          <w:szCs w:val="24"/>
        </w:rPr>
        <w:t xml:space="preserve">Sweden’s government estimated the </w:t>
      </w:r>
      <w:r w:rsidRPr="006554C7">
        <w:rPr>
          <w:rFonts w:ascii="Arial" w:hAnsi="Arial" w:cs="Arial"/>
          <w:bCs/>
          <w:sz w:val="24"/>
          <w:szCs w:val="24"/>
        </w:rPr>
        <w:t>additional cost of including these features</w:t>
      </w:r>
      <w:r w:rsidR="003108D1" w:rsidRPr="006554C7">
        <w:rPr>
          <w:rFonts w:ascii="Arial" w:hAnsi="Arial" w:cs="Arial"/>
          <w:bCs/>
          <w:sz w:val="24"/>
          <w:szCs w:val="24"/>
        </w:rPr>
        <w:t xml:space="preserve"> to be </w:t>
      </w:r>
      <w:r w:rsidRPr="006554C7">
        <w:rPr>
          <w:rFonts w:ascii="Arial" w:hAnsi="Arial" w:cs="Arial"/>
          <w:bCs/>
          <w:sz w:val="24"/>
          <w:szCs w:val="24"/>
        </w:rPr>
        <w:t>less than one per cent of the total building costs</w:t>
      </w:r>
      <w:r w:rsidRPr="006554C7">
        <w:rPr>
          <w:rFonts w:ascii="Arial" w:hAnsi="Arial" w:cs="Arial"/>
          <w:sz w:val="24"/>
          <w:szCs w:val="24"/>
          <w:vertAlign w:val="superscript"/>
        </w:rPr>
        <w:footnoteReference w:id="13"/>
      </w:r>
      <w:r w:rsidRPr="006554C7">
        <w:rPr>
          <w:rFonts w:ascii="Arial" w:hAnsi="Arial" w:cs="Arial"/>
          <w:bCs/>
          <w:sz w:val="24"/>
          <w:szCs w:val="24"/>
        </w:rPr>
        <w:t>.</w:t>
      </w:r>
    </w:p>
    <w:p w14:paraId="1A7A66EF" w14:textId="07031D43" w:rsidR="00431191" w:rsidRPr="006554C7" w:rsidRDefault="00431191" w:rsidP="006554C7">
      <w:pPr>
        <w:spacing w:after="120" w:line="280" w:lineRule="exact"/>
        <w:jc w:val="both"/>
        <w:rPr>
          <w:rFonts w:ascii="Arial" w:hAnsi="Arial" w:cs="Arial"/>
          <w:bCs/>
          <w:sz w:val="24"/>
          <w:szCs w:val="24"/>
        </w:rPr>
      </w:pPr>
      <w:r w:rsidRPr="006554C7">
        <w:rPr>
          <w:rFonts w:ascii="Arial" w:hAnsi="Arial" w:cs="Arial"/>
          <w:b/>
          <w:sz w:val="24"/>
          <w:szCs w:val="24"/>
        </w:rPr>
        <w:t>The United States</w:t>
      </w:r>
      <w:r w:rsidRPr="006554C7">
        <w:rPr>
          <w:rFonts w:ascii="Arial" w:hAnsi="Arial" w:cs="Arial"/>
          <w:bCs/>
          <w:sz w:val="24"/>
          <w:szCs w:val="24"/>
        </w:rPr>
        <w:t xml:space="preserve"> – there are a range of federal and state laws, regulations, and policies aiming at the provision of accessible, affordable, integrated, and self-determined housing for disabled people. </w:t>
      </w:r>
      <w:r w:rsidR="001A6953" w:rsidRPr="006554C7">
        <w:rPr>
          <w:rFonts w:ascii="Arial" w:hAnsi="Arial" w:cs="Arial"/>
          <w:bCs/>
          <w:sz w:val="24"/>
          <w:szCs w:val="24"/>
        </w:rPr>
        <w:t xml:space="preserve"> </w:t>
      </w:r>
      <w:r w:rsidRPr="006554C7">
        <w:rPr>
          <w:rFonts w:ascii="Arial" w:hAnsi="Arial" w:cs="Arial"/>
          <w:bCs/>
          <w:sz w:val="24"/>
          <w:szCs w:val="24"/>
        </w:rPr>
        <w:t>For instance,</w:t>
      </w:r>
      <w:r w:rsidRPr="006554C7">
        <w:rPr>
          <w:rFonts w:ascii="Arial" w:hAnsi="Arial" w:cs="Arial"/>
          <w:sz w:val="24"/>
          <w:szCs w:val="24"/>
        </w:rPr>
        <w:t xml:space="preserve"> </w:t>
      </w:r>
      <w:r w:rsidRPr="006554C7">
        <w:rPr>
          <w:rFonts w:ascii="Arial" w:hAnsi="Arial" w:cs="Arial"/>
          <w:bCs/>
          <w:sz w:val="24"/>
          <w:szCs w:val="24"/>
        </w:rPr>
        <w:t xml:space="preserve">the Fair Housing Act prohibits discrimination </w:t>
      </w:r>
      <w:r w:rsidR="00EB3103" w:rsidRPr="006554C7">
        <w:rPr>
          <w:rFonts w:ascii="Arial" w:hAnsi="Arial" w:cs="Arial"/>
          <w:bCs/>
          <w:sz w:val="24"/>
          <w:szCs w:val="24"/>
        </w:rPr>
        <w:t>based on</w:t>
      </w:r>
      <w:r w:rsidRPr="006554C7">
        <w:rPr>
          <w:rFonts w:ascii="Arial" w:hAnsi="Arial" w:cs="Arial"/>
          <w:bCs/>
          <w:sz w:val="24"/>
          <w:szCs w:val="24"/>
        </w:rPr>
        <w:t xml:space="preserve"> disability in any matter related to housing. </w:t>
      </w:r>
      <w:r w:rsidR="001A6953" w:rsidRPr="006554C7">
        <w:rPr>
          <w:rFonts w:ascii="Arial" w:hAnsi="Arial" w:cs="Arial"/>
          <w:bCs/>
          <w:sz w:val="24"/>
          <w:szCs w:val="24"/>
        </w:rPr>
        <w:t xml:space="preserve"> </w:t>
      </w:r>
      <w:r w:rsidRPr="006554C7">
        <w:rPr>
          <w:rFonts w:ascii="Arial" w:hAnsi="Arial" w:cs="Arial"/>
          <w:bCs/>
          <w:sz w:val="24"/>
          <w:szCs w:val="24"/>
        </w:rPr>
        <w:t xml:space="preserve">This act also establishes certain design and construction requirements for multifamily dwellings. </w:t>
      </w:r>
      <w:r w:rsidR="001A6953" w:rsidRPr="006554C7">
        <w:rPr>
          <w:rFonts w:ascii="Arial" w:hAnsi="Arial" w:cs="Arial"/>
          <w:bCs/>
          <w:sz w:val="24"/>
          <w:szCs w:val="24"/>
        </w:rPr>
        <w:t xml:space="preserve"> </w:t>
      </w:r>
      <w:r w:rsidRPr="006554C7">
        <w:rPr>
          <w:rFonts w:ascii="Arial" w:hAnsi="Arial" w:cs="Arial"/>
          <w:bCs/>
          <w:sz w:val="24"/>
          <w:szCs w:val="24"/>
        </w:rPr>
        <w:t>The Rehabilitation Act prohibits discrimination based on disability in any program</w:t>
      </w:r>
      <w:r w:rsidR="00084F7E">
        <w:rPr>
          <w:rFonts w:ascii="Arial" w:hAnsi="Arial" w:cs="Arial"/>
          <w:bCs/>
          <w:sz w:val="24"/>
          <w:szCs w:val="24"/>
        </w:rPr>
        <w:t>me</w:t>
      </w:r>
      <w:r w:rsidRPr="006554C7">
        <w:rPr>
          <w:rFonts w:ascii="Arial" w:hAnsi="Arial" w:cs="Arial"/>
          <w:bCs/>
          <w:sz w:val="24"/>
          <w:szCs w:val="24"/>
        </w:rPr>
        <w:t xml:space="preserve"> or activity that receives federal funds.</w:t>
      </w:r>
      <w:r w:rsidRPr="006554C7">
        <w:rPr>
          <w:rFonts w:ascii="Arial" w:hAnsi="Arial" w:cs="Arial"/>
          <w:sz w:val="24"/>
          <w:szCs w:val="24"/>
        </w:rPr>
        <w:t xml:space="preserve"> </w:t>
      </w:r>
      <w:r w:rsidR="001A6953" w:rsidRPr="006554C7">
        <w:rPr>
          <w:rFonts w:ascii="Arial" w:hAnsi="Arial" w:cs="Arial"/>
          <w:sz w:val="24"/>
          <w:szCs w:val="24"/>
        </w:rPr>
        <w:t xml:space="preserve"> </w:t>
      </w:r>
      <w:r w:rsidRPr="006554C7">
        <w:rPr>
          <w:rFonts w:ascii="Arial" w:hAnsi="Arial" w:cs="Arial"/>
          <w:bCs/>
          <w:sz w:val="24"/>
          <w:szCs w:val="24"/>
        </w:rPr>
        <w:t>For</w:t>
      </w:r>
      <w:r w:rsidR="00682DC2" w:rsidRPr="006554C7">
        <w:rPr>
          <w:rFonts w:ascii="Arial" w:hAnsi="Arial" w:cs="Arial"/>
          <w:bCs/>
          <w:sz w:val="24"/>
          <w:szCs w:val="24"/>
        </w:rPr>
        <w:t xml:space="preserve"> agencies and organisations that receive </w:t>
      </w:r>
      <w:r w:rsidRPr="006554C7">
        <w:rPr>
          <w:rFonts w:ascii="Arial" w:hAnsi="Arial" w:cs="Arial"/>
          <w:bCs/>
          <w:sz w:val="24"/>
          <w:szCs w:val="24"/>
        </w:rPr>
        <w:t xml:space="preserve">federal housing (HUD) funds, this includes the requirement that in new construction and substantial alterations at least </w:t>
      </w:r>
      <w:r w:rsidR="00084F7E">
        <w:rPr>
          <w:rFonts w:ascii="Arial" w:hAnsi="Arial" w:cs="Arial"/>
          <w:bCs/>
          <w:sz w:val="24"/>
          <w:szCs w:val="24"/>
        </w:rPr>
        <w:t xml:space="preserve">five </w:t>
      </w:r>
      <w:r w:rsidR="008046D1" w:rsidRPr="006554C7">
        <w:rPr>
          <w:rFonts w:ascii="Arial" w:hAnsi="Arial" w:cs="Arial"/>
          <w:bCs/>
          <w:sz w:val="24"/>
          <w:szCs w:val="24"/>
        </w:rPr>
        <w:t>per cent</w:t>
      </w:r>
      <w:r w:rsidRPr="006554C7">
        <w:rPr>
          <w:rFonts w:ascii="Arial" w:hAnsi="Arial" w:cs="Arial"/>
          <w:bCs/>
          <w:sz w:val="24"/>
          <w:szCs w:val="24"/>
        </w:rPr>
        <w:t xml:space="preserve"> of the housing units be accessible to people with mobility impairments and at least </w:t>
      </w:r>
      <w:r w:rsidR="00084F7E">
        <w:rPr>
          <w:rFonts w:ascii="Arial" w:hAnsi="Arial" w:cs="Arial"/>
          <w:bCs/>
          <w:sz w:val="24"/>
          <w:szCs w:val="24"/>
        </w:rPr>
        <w:t>two</w:t>
      </w:r>
      <w:r w:rsidR="008046D1" w:rsidRPr="006554C7">
        <w:rPr>
          <w:rFonts w:ascii="Arial" w:hAnsi="Arial" w:cs="Arial"/>
          <w:bCs/>
          <w:sz w:val="24"/>
          <w:szCs w:val="24"/>
        </w:rPr>
        <w:t xml:space="preserve"> per cent</w:t>
      </w:r>
      <w:r w:rsidRPr="006554C7">
        <w:rPr>
          <w:rFonts w:ascii="Arial" w:hAnsi="Arial" w:cs="Arial"/>
          <w:bCs/>
          <w:sz w:val="24"/>
          <w:szCs w:val="24"/>
        </w:rPr>
        <w:t xml:space="preserve"> of the housing units be accessible to people with vision or hearing impairments.</w:t>
      </w:r>
      <w:r w:rsidR="00682DC2" w:rsidRPr="006554C7">
        <w:rPr>
          <w:rFonts w:ascii="Arial" w:hAnsi="Arial" w:cs="Arial"/>
          <w:bCs/>
          <w:sz w:val="24"/>
          <w:szCs w:val="24"/>
        </w:rPr>
        <w:t xml:space="preserve"> </w:t>
      </w:r>
      <w:r w:rsidR="001A6953" w:rsidRPr="006554C7">
        <w:rPr>
          <w:rFonts w:ascii="Arial" w:hAnsi="Arial" w:cs="Arial"/>
          <w:bCs/>
          <w:sz w:val="24"/>
          <w:szCs w:val="24"/>
        </w:rPr>
        <w:t xml:space="preserve"> </w:t>
      </w:r>
      <w:r w:rsidR="00682DC2" w:rsidRPr="006554C7">
        <w:rPr>
          <w:rFonts w:ascii="Arial" w:hAnsi="Arial" w:cs="Arial"/>
          <w:bCs/>
          <w:sz w:val="24"/>
          <w:szCs w:val="24"/>
        </w:rPr>
        <w:t xml:space="preserve">This act </w:t>
      </w:r>
      <w:r w:rsidRPr="006554C7">
        <w:rPr>
          <w:rFonts w:ascii="Arial" w:hAnsi="Arial" w:cs="Arial"/>
          <w:bCs/>
          <w:sz w:val="24"/>
          <w:szCs w:val="24"/>
        </w:rPr>
        <w:t xml:space="preserve">also requires recipients to make reasonable accommodations, including structural changes, to enable access to housing for </w:t>
      </w:r>
      <w:r w:rsidR="00682DC2" w:rsidRPr="006554C7">
        <w:rPr>
          <w:rFonts w:ascii="Arial" w:hAnsi="Arial" w:cs="Arial"/>
          <w:bCs/>
          <w:sz w:val="24"/>
          <w:szCs w:val="24"/>
        </w:rPr>
        <w:t xml:space="preserve">disabled </w:t>
      </w:r>
      <w:r w:rsidRPr="006554C7">
        <w:rPr>
          <w:rFonts w:ascii="Arial" w:hAnsi="Arial" w:cs="Arial"/>
          <w:bCs/>
          <w:sz w:val="24"/>
          <w:szCs w:val="24"/>
        </w:rPr>
        <w:t>people.</w:t>
      </w:r>
      <w:r w:rsidR="00682DC2" w:rsidRPr="006554C7">
        <w:rPr>
          <w:rFonts w:ascii="Arial" w:hAnsi="Arial" w:cs="Arial"/>
          <w:bCs/>
          <w:sz w:val="24"/>
          <w:szCs w:val="24"/>
        </w:rPr>
        <w:t xml:space="preserve"> </w:t>
      </w:r>
      <w:r w:rsidR="001A6953" w:rsidRPr="006554C7">
        <w:rPr>
          <w:rFonts w:ascii="Arial" w:hAnsi="Arial" w:cs="Arial"/>
          <w:bCs/>
          <w:sz w:val="24"/>
          <w:szCs w:val="24"/>
        </w:rPr>
        <w:t xml:space="preserve"> </w:t>
      </w:r>
      <w:r w:rsidR="00682DC2" w:rsidRPr="006554C7">
        <w:rPr>
          <w:rFonts w:ascii="Arial" w:hAnsi="Arial" w:cs="Arial"/>
          <w:bCs/>
          <w:sz w:val="24"/>
          <w:szCs w:val="24"/>
        </w:rPr>
        <w:t>Similarly, the Americans with Disabilities Act prohibits discrimination based on disability in any program</w:t>
      </w:r>
      <w:r w:rsidR="0095566D">
        <w:rPr>
          <w:rFonts w:ascii="Arial" w:hAnsi="Arial" w:cs="Arial"/>
          <w:bCs/>
          <w:sz w:val="24"/>
          <w:szCs w:val="24"/>
        </w:rPr>
        <w:t>me</w:t>
      </w:r>
      <w:r w:rsidR="00682DC2" w:rsidRPr="006554C7">
        <w:rPr>
          <w:rFonts w:ascii="Arial" w:hAnsi="Arial" w:cs="Arial"/>
          <w:bCs/>
          <w:sz w:val="24"/>
          <w:szCs w:val="24"/>
        </w:rPr>
        <w:t xml:space="preserve">s, </w:t>
      </w:r>
      <w:r w:rsidR="00084F7E" w:rsidRPr="006554C7">
        <w:rPr>
          <w:rFonts w:ascii="Arial" w:hAnsi="Arial" w:cs="Arial"/>
          <w:bCs/>
          <w:sz w:val="24"/>
          <w:szCs w:val="24"/>
        </w:rPr>
        <w:t>services,</w:t>
      </w:r>
      <w:r w:rsidR="00682DC2" w:rsidRPr="006554C7">
        <w:rPr>
          <w:rFonts w:ascii="Arial" w:hAnsi="Arial" w:cs="Arial"/>
          <w:bCs/>
          <w:sz w:val="24"/>
          <w:szCs w:val="24"/>
        </w:rPr>
        <w:t xml:space="preserve"> and activities of public entities, including state and local public housing and housing assistance. </w:t>
      </w:r>
      <w:r w:rsidR="0095566D">
        <w:rPr>
          <w:rFonts w:ascii="Arial" w:hAnsi="Arial" w:cs="Arial"/>
          <w:bCs/>
          <w:sz w:val="24"/>
          <w:szCs w:val="24"/>
        </w:rPr>
        <w:t xml:space="preserve"> </w:t>
      </w:r>
      <w:r w:rsidR="00682DC2" w:rsidRPr="006554C7">
        <w:rPr>
          <w:rFonts w:ascii="Arial" w:hAnsi="Arial" w:cs="Arial"/>
          <w:bCs/>
          <w:sz w:val="24"/>
          <w:szCs w:val="24"/>
        </w:rPr>
        <w:t xml:space="preserve">The Architectural Barriers Act requires that buildings and facilities designed, constructed, </w:t>
      </w:r>
      <w:r w:rsidR="00084F7E" w:rsidRPr="006554C7">
        <w:rPr>
          <w:rFonts w:ascii="Arial" w:hAnsi="Arial" w:cs="Arial"/>
          <w:bCs/>
          <w:sz w:val="24"/>
          <w:szCs w:val="24"/>
        </w:rPr>
        <w:t>altered,</w:t>
      </w:r>
      <w:r w:rsidR="00682DC2" w:rsidRPr="006554C7">
        <w:rPr>
          <w:rFonts w:ascii="Arial" w:hAnsi="Arial" w:cs="Arial"/>
          <w:bCs/>
          <w:sz w:val="24"/>
          <w:szCs w:val="24"/>
        </w:rPr>
        <w:t xml:space="preserve"> or leased with federal funds be accessible by people with disabilities. </w:t>
      </w:r>
      <w:r w:rsidR="001A6953" w:rsidRPr="006554C7">
        <w:rPr>
          <w:rFonts w:ascii="Arial" w:hAnsi="Arial" w:cs="Arial"/>
          <w:bCs/>
          <w:sz w:val="24"/>
          <w:szCs w:val="24"/>
        </w:rPr>
        <w:t xml:space="preserve"> </w:t>
      </w:r>
      <w:r w:rsidR="00682DC2" w:rsidRPr="006554C7">
        <w:rPr>
          <w:rFonts w:ascii="Arial" w:hAnsi="Arial" w:cs="Arial"/>
          <w:bCs/>
          <w:sz w:val="24"/>
          <w:szCs w:val="24"/>
        </w:rPr>
        <w:t>Finally, many States have additional regulations to improve the accessibility of disabled people to proper housing.</w:t>
      </w:r>
    </w:p>
    <w:p w14:paraId="3B0C630E" w14:textId="752CE9F5" w:rsidR="00B16031" w:rsidRPr="006554C7" w:rsidRDefault="00304114" w:rsidP="006554C7">
      <w:pPr>
        <w:spacing w:after="120" w:line="280" w:lineRule="exact"/>
        <w:jc w:val="both"/>
        <w:rPr>
          <w:rFonts w:ascii="Arial" w:hAnsi="Arial" w:cs="Arial"/>
          <w:bCs/>
          <w:sz w:val="24"/>
          <w:szCs w:val="24"/>
        </w:rPr>
      </w:pPr>
      <w:r w:rsidRPr="006554C7">
        <w:rPr>
          <w:rFonts w:ascii="Arial" w:hAnsi="Arial" w:cs="Arial"/>
          <w:b/>
          <w:sz w:val="24"/>
          <w:szCs w:val="24"/>
        </w:rPr>
        <w:t>The UK</w:t>
      </w:r>
      <w:r w:rsidR="00B16031" w:rsidRPr="006554C7">
        <w:rPr>
          <w:rFonts w:ascii="Arial" w:hAnsi="Arial" w:cs="Arial"/>
          <w:bCs/>
          <w:sz w:val="24"/>
          <w:szCs w:val="24"/>
        </w:rPr>
        <w:t xml:space="preserve"> – the UK’s National Disability Strategy aims at improving the everyday lives of disabled people by ensuring that barriers across society are tackled – </w:t>
      </w:r>
      <w:r w:rsidR="00B16031" w:rsidRPr="006554C7">
        <w:rPr>
          <w:rFonts w:ascii="Arial" w:hAnsi="Arial" w:cs="Arial"/>
          <w:bCs/>
          <w:sz w:val="24"/>
          <w:szCs w:val="24"/>
        </w:rPr>
        <w:lastRenderedPageBreak/>
        <w:t xml:space="preserve">including housing. </w:t>
      </w:r>
      <w:r w:rsidR="001A6953" w:rsidRPr="006554C7">
        <w:rPr>
          <w:rFonts w:ascii="Arial" w:hAnsi="Arial" w:cs="Arial"/>
          <w:bCs/>
          <w:sz w:val="24"/>
          <w:szCs w:val="24"/>
        </w:rPr>
        <w:t xml:space="preserve"> </w:t>
      </w:r>
      <w:r w:rsidR="00B16031" w:rsidRPr="006554C7">
        <w:rPr>
          <w:rFonts w:ascii="Arial" w:hAnsi="Arial" w:cs="Arial"/>
          <w:bCs/>
          <w:sz w:val="24"/>
          <w:szCs w:val="24"/>
        </w:rPr>
        <w:t>To do so,</w:t>
      </w:r>
      <w:r w:rsidR="00B16031" w:rsidRPr="006554C7">
        <w:rPr>
          <w:rFonts w:ascii="Arial" w:hAnsi="Arial" w:cs="Arial"/>
          <w:sz w:val="24"/>
          <w:szCs w:val="24"/>
        </w:rPr>
        <w:t xml:space="preserve"> </w:t>
      </w:r>
      <w:r w:rsidR="00084F7E">
        <w:rPr>
          <w:rFonts w:ascii="Arial" w:hAnsi="Arial" w:cs="Arial"/>
          <w:sz w:val="24"/>
          <w:szCs w:val="24"/>
        </w:rPr>
        <w:t>t</w:t>
      </w:r>
      <w:r w:rsidR="00B16031" w:rsidRPr="006554C7">
        <w:rPr>
          <w:rFonts w:ascii="Arial" w:hAnsi="Arial" w:cs="Arial"/>
          <w:bCs/>
          <w:sz w:val="24"/>
          <w:szCs w:val="24"/>
        </w:rPr>
        <w:t xml:space="preserve">he UK Government announced it will be taking steps to boost the supply of housing for disabled people, to be achieved through increasing the supply of affordable homes </w:t>
      </w:r>
      <w:r w:rsidR="00084F7E">
        <w:rPr>
          <w:rFonts w:ascii="Arial" w:hAnsi="Arial" w:cs="Arial"/>
          <w:bCs/>
          <w:sz w:val="24"/>
          <w:szCs w:val="24"/>
        </w:rPr>
        <w:t>–</w:t>
      </w:r>
      <w:r w:rsidR="00B16031" w:rsidRPr="006554C7">
        <w:rPr>
          <w:rFonts w:ascii="Arial" w:hAnsi="Arial" w:cs="Arial"/>
          <w:bCs/>
          <w:sz w:val="24"/>
          <w:szCs w:val="24"/>
        </w:rPr>
        <w:t xml:space="preserve"> including</w:t>
      </w:r>
      <w:r w:rsidR="00084F7E">
        <w:rPr>
          <w:rFonts w:ascii="Arial" w:hAnsi="Arial" w:cs="Arial"/>
          <w:bCs/>
          <w:sz w:val="24"/>
          <w:szCs w:val="24"/>
        </w:rPr>
        <w:t xml:space="preserve"> </w:t>
      </w:r>
      <w:r w:rsidR="00B16031" w:rsidRPr="006554C7">
        <w:rPr>
          <w:rFonts w:ascii="Arial" w:hAnsi="Arial" w:cs="Arial"/>
          <w:bCs/>
          <w:sz w:val="24"/>
          <w:szCs w:val="24"/>
        </w:rPr>
        <w:t xml:space="preserve">supported housing. </w:t>
      </w:r>
      <w:r w:rsidR="001A6953" w:rsidRPr="006554C7">
        <w:rPr>
          <w:rFonts w:ascii="Arial" w:hAnsi="Arial" w:cs="Arial"/>
          <w:bCs/>
          <w:sz w:val="24"/>
          <w:szCs w:val="24"/>
        </w:rPr>
        <w:t xml:space="preserve"> </w:t>
      </w:r>
      <w:r w:rsidR="00B16031" w:rsidRPr="006554C7">
        <w:rPr>
          <w:rFonts w:ascii="Arial" w:hAnsi="Arial" w:cs="Arial"/>
          <w:bCs/>
          <w:sz w:val="24"/>
          <w:szCs w:val="24"/>
        </w:rPr>
        <w:t xml:space="preserve">A comprehensive plan for delivering new, accessible homes to be delivered is currently being finalised. </w:t>
      </w:r>
      <w:r w:rsidR="001A6953" w:rsidRPr="006554C7">
        <w:rPr>
          <w:rFonts w:ascii="Arial" w:hAnsi="Arial" w:cs="Arial"/>
          <w:bCs/>
          <w:sz w:val="24"/>
          <w:szCs w:val="24"/>
        </w:rPr>
        <w:t xml:space="preserve"> </w:t>
      </w:r>
      <w:r w:rsidR="00B16031" w:rsidRPr="006554C7">
        <w:rPr>
          <w:rFonts w:ascii="Arial" w:hAnsi="Arial" w:cs="Arial"/>
          <w:bCs/>
          <w:sz w:val="24"/>
          <w:szCs w:val="24"/>
        </w:rPr>
        <w:t xml:space="preserve">In addition, an extension of the Equality Act 2010 has given disabled tenants the right to require landlords to make reasonable adjustments to common parts of residential buildings. </w:t>
      </w:r>
      <w:r w:rsidR="001A6953" w:rsidRPr="006554C7">
        <w:rPr>
          <w:rFonts w:ascii="Arial" w:hAnsi="Arial" w:cs="Arial"/>
          <w:bCs/>
          <w:sz w:val="24"/>
          <w:szCs w:val="24"/>
        </w:rPr>
        <w:t xml:space="preserve"> </w:t>
      </w:r>
      <w:r w:rsidR="00B16031" w:rsidRPr="006554C7">
        <w:rPr>
          <w:rFonts w:ascii="Arial" w:hAnsi="Arial" w:cs="Arial"/>
          <w:bCs/>
          <w:sz w:val="24"/>
          <w:szCs w:val="24"/>
        </w:rPr>
        <w:t xml:space="preserve">The Disabled Facilities Grant (DFG) will be used to pay for installing aids such as stair lifts and handrails or adapting things like heating systems to make them easier to use. </w:t>
      </w:r>
      <w:r w:rsidR="001A6953" w:rsidRPr="006554C7">
        <w:rPr>
          <w:rFonts w:ascii="Arial" w:hAnsi="Arial" w:cs="Arial"/>
          <w:bCs/>
          <w:sz w:val="24"/>
          <w:szCs w:val="24"/>
        </w:rPr>
        <w:t xml:space="preserve"> </w:t>
      </w:r>
      <w:r w:rsidR="00B16031" w:rsidRPr="006554C7">
        <w:rPr>
          <w:rFonts w:ascii="Arial" w:hAnsi="Arial" w:cs="Arial"/>
          <w:bCs/>
          <w:sz w:val="24"/>
          <w:szCs w:val="24"/>
        </w:rPr>
        <w:t>Furthermore,</w:t>
      </w:r>
      <w:r w:rsidR="00B16031" w:rsidRPr="006554C7">
        <w:rPr>
          <w:rFonts w:ascii="Arial" w:hAnsi="Arial" w:cs="Arial"/>
          <w:sz w:val="24"/>
          <w:szCs w:val="24"/>
        </w:rPr>
        <w:t xml:space="preserve"> </w:t>
      </w:r>
      <w:r w:rsidR="00B16031" w:rsidRPr="006554C7">
        <w:rPr>
          <w:rFonts w:ascii="Arial" w:hAnsi="Arial" w:cs="Arial"/>
          <w:bCs/>
          <w:sz w:val="24"/>
          <w:szCs w:val="24"/>
        </w:rPr>
        <w:t xml:space="preserve">the provisions within England’s Building Regulations have recently been updated to improve various aspects of buildings for disabled people in areas such as the means of escaping from buildings, care homes, and specialised housing for disabled people. </w:t>
      </w:r>
      <w:r w:rsidR="001A6953" w:rsidRPr="006554C7">
        <w:rPr>
          <w:rFonts w:ascii="Arial" w:hAnsi="Arial" w:cs="Arial"/>
          <w:bCs/>
          <w:sz w:val="24"/>
          <w:szCs w:val="24"/>
        </w:rPr>
        <w:t xml:space="preserve"> </w:t>
      </w:r>
      <w:r w:rsidR="00B16031" w:rsidRPr="006554C7">
        <w:rPr>
          <w:rFonts w:ascii="Arial" w:hAnsi="Arial" w:cs="Arial"/>
          <w:bCs/>
          <w:sz w:val="24"/>
          <w:szCs w:val="24"/>
        </w:rPr>
        <w:t>There have also been a variety of initiatives</w:t>
      </w:r>
      <w:r w:rsidR="005114A2" w:rsidRPr="006554C7">
        <w:rPr>
          <w:rFonts w:ascii="Arial" w:hAnsi="Arial" w:cs="Arial"/>
          <w:bCs/>
          <w:sz w:val="24"/>
          <w:szCs w:val="24"/>
        </w:rPr>
        <w:t xml:space="preserve"> such as the London Accessible Housing Register (LAHR) that supports disabled home seekers by providing information on accessible housing in the capital. </w:t>
      </w:r>
    </w:p>
    <w:p w14:paraId="04FB7947" w14:textId="1C0E3AE6" w:rsidR="00BE76FF" w:rsidRPr="006554C7" w:rsidRDefault="00D162A7" w:rsidP="006554C7">
      <w:pPr>
        <w:spacing w:after="120" w:line="280" w:lineRule="exact"/>
        <w:jc w:val="both"/>
        <w:rPr>
          <w:rFonts w:ascii="Arial" w:hAnsi="Arial" w:cs="Arial"/>
          <w:sz w:val="24"/>
          <w:szCs w:val="24"/>
        </w:rPr>
      </w:pPr>
      <w:bookmarkStart w:id="5" w:name="_Hlk113017311"/>
      <w:r w:rsidRPr="006554C7">
        <w:rPr>
          <w:rFonts w:ascii="Arial" w:hAnsi="Arial" w:cs="Arial"/>
          <w:b/>
          <w:sz w:val="24"/>
          <w:szCs w:val="24"/>
        </w:rPr>
        <w:t xml:space="preserve">Canada </w:t>
      </w:r>
      <w:r w:rsidRPr="006554C7">
        <w:rPr>
          <w:rFonts w:ascii="Arial" w:hAnsi="Arial" w:cs="Arial"/>
          <w:bCs/>
          <w:sz w:val="24"/>
          <w:szCs w:val="24"/>
        </w:rPr>
        <w:t>–</w:t>
      </w:r>
      <w:r w:rsidRPr="006554C7">
        <w:rPr>
          <w:rFonts w:ascii="Arial" w:hAnsi="Arial" w:cs="Arial"/>
          <w:b/>
          <w:sz w:val="24"/>
          <w:szCs w:val="24"/>
        </w:rPr>
        <w:t xml:space="preserve"> </w:t>
      </w:r>
      <w:r w:rsidR="009777B8" w:rsidRPr="006554C7">
        <w:rPr>
          <w:rFonts w:ascii="Arial" w:hAnsi="Arial" w:cs="Arial"/>
          <w:sz w:val="24"/>
          <w:szCs w:val="24"/>
        </w:rPr>
        <w:t>Canada</w:t>
      </w:r>
      <w:r w:rsidR="001B26FB" w:rsidRPr="006554C7">
        <w:rPr>
          <w:rFonts w:ascii="Arial" w:hAnsi="Arial" w:cs="Arial"/>
          <w:sz w:val="24"/>
          <w:szCs w:val="24"/>
        </w:rPr>
        <w:t xml:space="preserve"> has implemented comprehensive disability and accessibility legislation, policies, standards, and guidelines both at the federal and state levels</w:t>
      </w:r>
      <w:r w:rsidR="009777B8" w:rsidRPr="006554C7">
        <w:rPr>
          <w:rFonts w:ascii="Arial" w:hAnsi="Arial" w:cs="Arial"/>
          <w:sz w:val="24"/>
          <w:szCs w:val="24"/>
        </w:rPr>
        <w:t xml:space="preserve"> developing a new accessible homes standard. </w:t>
      </w:r>
    </w:p>
    <w:p w14:paraId="1EEF5347" w14:textId="6F8F0FAC" w:rsidR="00AE0331" w:rsidRPr="006554C7" w:rsidRDefault="00EF65CF" w:rsidP="006554C7">
      <w:pPr>
        <w:spacing w:after="120" w:line="280" w:lineRule="exact"/>
        <w:jc w:val="both"/>
        <w:rPr>
          <w:rFonts w:ascii="Arial" w:hAnsi="Arial" w:cs="Arial"/>
          <w:sz w:val="24"/>
          <w:szCs w:val="24"/>
        </w:rPr>
      </w:pPr>
      <w:r w:rsidRPr="006554C7">
        <w:rPr>
          <w:rFonts w:ascii="Arial" w:hAnsi="Arial" w:cs="Arial"/>
          <w:sz w:val="24"/>
          <w:szCs w:val="24"/>
        </w:rPr>
        <w:t>The Accessible Canada Act (ACA) came into force in 2019</w:t>
      </w:r>
      <w:r w:rsidR="001B26FB" w:rsidRPr="006554C7">
        <w:rPr>
          <w:rFonts w:ascii="Arial" w:hAnsi="Arial" w:cs="Arial"/>
          <w:sz w:val="24"/>
          <w:szCs w:val="24"/>
        </w:rPr>
        <w:t xml:space="preserve"> with t</w:t>
      </w:r>
      <w:r w:rsidRPr="006554C7">
        <w:rPr>
          <w:rFonts w:ascii="Arial" w:hAnsi="Arial" w:cs="Arial"/>
          <w:sz w:val="24"/>
          <w:szCs w:val="24"/>
        </w:rPr>
        <w:t>he overarching goal of</w:t>
      </w:r>
      <w:r w:rsidR="001B26FB" w:rsidRPr="006554C7">
        <w:rPr>
          <w:rFonts w:ascii="Arial" w:hAnsi="Arial" w:cs="Arial"/>
          <w:sz w:val="24"/>
          <w:szCs w:val="24"/>
        </w:rPr>
        <w:t xml:space="preserve"> removing ALL barriers that affect disabled people </w:t>
      </w:r>
      <w:r w:rsidRPr="006554C7">
        <w:rPr>
          <w:rFonts w:ascii="Arial" w:hAnsi="Arial" w:cs="Arial"/>
          <w:sz w:val="24"/>
          <w:szCs w:val="24"/>
        </w:rPr>
        <w:t xml:space="preserve">by 2040. </w:t>
      </w:r>
      <w:r w:rsidR="001A6953" w:rsidRPr="006554C7">
        <w:rPr>
          <w:rFonts w:ascii="Arial" w:hAnsi="Arial" w:cs="Arial"/>
          <w:sz w:val="24"/>
          <w:szCs w:val="24"/>
        </w:rPr>
        <w:t xml:space="preserve"> </w:t>
      </w:r>
      <w:r w:rsidRPr="006554C7">
        <w:rPr>
          <w:rFonts w:ascii="Arial" w:hAnsi="Arial" w:cs="Arial"/>
          <w:sz w:val="24"/>
          <w:szCs w:val="24"/>
        </w:rPr>
        <w:t xml:space="preserve">The legislation benefits all Canadians, especially </w:t>
      </w:r>
      <w:r w:rsidR="001B26FB" w:rsidRPr="006554C7">
        <w:rPr>
          <w:rFonts w:ascii="Arial" w:hAnsi="Arial" w:cs="Arial"/>
          <w:sz w:val="24"/>
          <w:szCs w:val="24"/>
        </w:rPr>
        <w:t>disabled people</w:t>
      </w:r>
      <w:r w:rsidRPr="006554C7">
        <w:rPr>
          <w:rFonts w:ascii="Arial" w:hAnsi="Arial" w:cs="Arial"/>
          <w:sz w:val="24"/>
          <w:szCs w:val="24"/>
        </w:rPr>
        <w:t xml:space="preserve">, through the proactive identification, </w:t>
      </w:r>
      <w:r w:rsidR="00084F7E" w:rsidRPr="006554C7">
        <w:rPr>
          <w:rFonts w:ascii="Arial" w:hAnsi="Arial" w:cs="Arial"/>
          <w:sz w:val="24"/>
          <w:szCs w:val="24"/>
        </w:rPr>
        <w:t>removal,</w:t>
      </w:r>
      <w:r w:rsidRPr="006554C7">
        <w:rPr>
          <w:rFonts w:ascii="Arial" w:hAnsi="Arial" w:cs="Arial"/>
          <w:sz w:val="24"/>
          <w:szCs w:val="24"/>
        </w:rPr>
        <w:t xml:space="preserve"> and prevention of barriers to accessibility in </w:t>
      </w:r>
      <w:r w:rsidR="00BD6ABF">
        <w:rPr>
          <w:rFonts w:ascii="Arial" w:hAnsi="Arial" w:cs="Arial"/>
          <w:sz w:val="24"/>
          <w:szCs w:val="24"/>
        </w:rPr>
        <w:t>seven</w:t>
      </w:r>
      <w:r w:rsidRPr="006554C7">
        <w:rPr>
          <w:rFonts w:ascii="Arial" w:hAnsi="Arial" w:cs="Arial"/>
          <w:sz w:val="24"/>
          <w:szCs w:val="24"/>
        </w:rPr>
        <w:t xml:space="preserve"> priority areas. </w:t>
      </w:r>
      <w:r w:rsidR="001A6953" w:rsidRPr="006554C7">
        <w:rPr>
          <w:rFonts w:ascii="Arial" w:hAnsi="Arial" w:cs="Arial"/>
          <w:sz w:val="24"/>
          <w:szCs w:val="24"/>
        </w:rPr>
        <w:t xml:space="preserve"> </w:t>
      </w:r>
      <w:r w:rsidR="00377226" w:rsidRPr="006554C7">
        <w:rPr>
          <w:rFonts w:ascii="Arial" w:hAnsi="Arial" w:cs="Arial"/>
          <w:sz w:val="24"/>
          <w:szCs w:val="24"/>
        </w:rPr>
        <w:t xml:space="preserve">The legislation established Accessibility Standards Canada (ASC) to develop national accessibility standards. </w:t>
      </w:r>
      <w:r w:rsidR="001A6953" w:rsidRPr="006554C7">
        <w:rPr>
          <w:rFonts w:ascii="Arial" w:hAnsi="Arial" w:cs="Arial"/>
          <w:sz w:val="24"/>
          <w:szCs w:val="24"/>
        </w:rPr>
        <w:t xml:space="preserve"> </w:t>
      </w:r>
      <w:r w:rsidR="00377226" w:rsidRPr="006554C7">
        <w:rPr>
          <w:rFonts w:ascii="Arial" w:hAnsi="Arial" w:cs="Arial"/>
          <w:sz w:val="24"/>
          <w:szCs w:val="24"/>
        </w:rPr>
        <w:t xml:space="preserve">ASC has established several technical committees that are actively developing standards that remove barriers in several different priority areas. </w:t>
      </w:r>
      <w:r w:rsidR="001A6953" w:rsidRPr="006554C7">
        <w:rPr>
          <w:rFonts w:ascii="Arial" w:hAnsi="Arial" w:cs="Arial"/>
          <w:sz w:val="24"/>
          <w:szCs w:val="24"/>
        </w:rPr>
        <w:t xml:space="preserve"> </w:t>
      </w:r>
      <w:r w:rsidR="00377226" w:rsidRPr="006554C7">
        <w:rPr>
          <w:rFonts w:ascii="Arial" w:hAnsi="Arial" w:cs="Arial"/>
          <w:sz w:val="24"/>
          <w:szCs w:val="24"/>
        </w:rPr>
        <w:t xml:space="preserve">Compliance with standards developed by </w:t>
      </w:r>
      <w:r w:rsidR="00377226" w:rsidRPr="006554C7">
        <w:rPr>
          <w:rFonts w:ascii="Arial" w:hAnsi="Arial" w:cs="Arial"/>
          <w:sz w:val="24"/>
          <w:szCs w:val="24"/>
        </w:rPr>
        <w:lastRenderedPageBreak/>
        <w:t>A</w:t>
      </w:r>
      <w:r w:rsidR="007B7476" w:rsidRPr="006554C7">
        <w:rPr>
          <w:rFonts w:ascii="Arial" w:hAnsi="Arial" w:cs="Arial"/>
          <w:sz w:val="24"/>
          <w:szCs w:val="24"/>
        </w:rPr>
        <w:t>SC is voluntary</w:t>
      </w:r>
      <w:r w:rsidR="001B26FB" w:rsidRPr="006554C7">
        <w:rPr>
          <w:rFonts w:ascii="Arial" w:hAnsi="Arial" w:cs="Arial"/>
          <w:sz w:val="24"/>
          <w:szCs w:val="24"/>
        </w:rPr>
        <w:t xml:space="preserve"> until </w:t>
      </w:r>
      <w:r w:rsidR="007B7476" w:rsidRPr="006554C7">
        <w:rPr>
          <w:rFonts w:ascii="Arial" w:hAnsi="Arial" w:cs="Arial"/>
          <w:sz w:val="24"/>
          <w:szCs w:val="24"/>
        </w:rPr>
        <w:t xml:space="preserve">they are </w:t>
      </w:r>
      <w:r w:rsidR="001B26FB" w:rsidRPr="006554C7">
        <w:rPr>
          <w:rFonts w:ascii="Arial" w:hAnsi="Arial" w:cs="Arial"/>
          <w:sz w:val="24"/>
          <w:szCs w:val="24"/>
        </w:rPr>
        <w:t xml:space="preserve">gradually </w:t>
      </w:r>
      <w:r w:rsidR="00377226" w:rsidRPr="006554C7">
        <w:rPr>
          <w:rFonts w:ascii="Arial" w:hAnsi="Arial" w:cs="Arial"/>
          <w:sz w:val="24"/>
          <w:szCs w:val="24"/>
        </w:rPr>
        <w:t xml:space="preserve">adopted into regulations. </w:t>
      </w:r>
      <w:r w:rsidR="001A6953" w:rsidRPr="006554C7">
        <w:rPr>
          <w:rFonts w:ascii="Arial" w:hAnsi="Arial" w:cs="Arial"/>
          <w:sz w:val="24"/>
          <w:szCs w:val="24"/>
        </w:rPr>
        <w:t xml:space="preserve"> </w:t>
      </w:r>
      <w:r w:rsidR="00AE0331" w:rsidRPr="006554C7">
        <w:rPr>
          <w:rFonts w:ascii="Arial" w:hAnsi="Arial" w:cs="Arial"/>
          <w:bCs/>
          <w:sz w:val="24"/>
          <w:szCs w:val="24"/>
        </w:rPr>
        <w:t xml:space="preserve">The </w:t>
      </w:r>
      <w:r w:rsidR="008A6669" w:rsidRPr="006554C7">
        <w:rPr>
          <w:rFonts w:ascii="Arial" w:hAnsi="Arial" w:cs="Arial"/>
          <w:bCs/>
          <w:sz w:val="24"/>
          <w:szCs w:val="24"/>
        </w:rPr>
        <w:t>Accessibility Canada Act (ACA) is a landmark non-discrimination law that applies to most organisations in Canada that fall under federal jurisdiction.</w:t>
      </w:r>
    </w:p>
    <w:p w14:paraId="2D3C00CA" w14:textId="4CEE04F6" w:rsidR="006C2641" w:rsidRPr="006554C7" w:rsidRDefault="00D162A7" w:rsidP="006554C7">
      <w:pPr>
        <w:spacing w:after="120" w:line="280" w:lineRule="exact"/>
        <w:rPr>
          <w:rFonts w:ascii="Arial" w:hAnsi="Arial" w:cs="Arial"/>
          <w:b/>
          <w:sz w:val="24"/>
          <w:szCs w:val="24"/>
        </w:rPr>
      </w:pPr>
      <w:r w:rsidRPr="006554C7">
        <w:rPr>
          <w:rFonts w:ascii="Arial" w:hAnsi="Arial" w:cs="Arial"/>
          <w:b/>
          <w:sz w:val="24"/>
          <w:szCs w:val="24"/>
        </w:rPr>
        <w:t xml:space="preserve">Australia </w:t>
      </w:r>
      <w:r w:rsidR="00FF3434" w:rsidRPr="006554C7">
        <w:rPr>
          <w:rFonts w:ascii="Arial" w:hAnsi="Arial" w:cs="Arial"/>
          <w:bCs/>
          <w:sz w:val="24"/>
          <w:szCs w:val="24"/>
        </w:rPr>
        <w:t xml:space="preserve">– </w:t>
      </w:r>
      <w:r w:rsidR="006C2641" w:rsidRPr="006554C7">
        <w:rPr>
          <w:rFonts w:ascii="Arial" w:hAnsi="Arial" w:cs="Arial"/>
          <w:sz w:val="24"/>
          <w:szCs w:val="24"/>
        </w:rPr>
        <w:t>Australian government’s commitment to</w:t>
      </w:r>
      <w:r w:rsidR="001B26FB" w:rsidRPr="006554C7">
        <w:rPr>
          <w:rFonts w:ascii="Arial" w:hAnsi="Arial" w:cs="Arial"/>
          <w:sz w:val="24"/>
          <w:szCs w:val="24"/>
        </w:rPr>
        <w:t xml:space="preserve"> disabled people’s </w:t>
      </w:r>
      <w:r w:rsidR="006C2641" w:rsidRPr="006554C7">
        <w:rPr>
          <w:rFonts w:ascii="Arial" w:hAnsi="Arial" w:cs="Arial"/>
          <w:sz w:val="24"/>
          <w:szCs w:val="24"/>
        </w:rPr>
        <w:t>rights for inclusion and participation in enshrined in its ratification of the 2008 United Nations Convention on the Rights of People with Disabilities as well as the Australian National Disability Strategy (NDS)</w:t>
      </w:r>
      <w:r w:rsidR="00E1652B" w:rsidRPr="006554C7">
        <w:rPr>
          <w:rFonts w:ascii="Arial" w:hAnsi="Arial" w:cs="Arial"/>
          <w:sz w:val="24"/>
          <w:szCs w:val="24"/>
        </w:rPr>
        <w:t xml:space="preserve">. </w:t>
      </w:r>
      <w:r w:rsidR="001A6953" w:rsidRPr="006554C7">
        <w:rPr>
          <w:rFonts w:ascii="Arial" w:hAnsi="Arial" w:cs="Arial"/>
          <w:sz w:val="24"/>
          <w:szCs w:val="24"/>
        </w:rPr>
        <w:t xml:space="preserve"> </w:t>
      </w:r>
      <w:r w:rsidR="00E1652B" w:rsidRPr="006554C7">
        <w:rPr>
          <w:rFonts w:ascii="Arial" w:hAnsi="Arial" w:cs="Arial"/>
          <w:sz w:val="24"/>
          <w:szCs w:val="24"/>
        </w:rPr>
        <w:t>In Australia, housing accessibility is a</w:t>
      </w:r>
      <w:r w:rsidR="001B26FB" w:rsidRPr="006554C7">
        <w:rPr>
          <w:rFonts w:ascii="Arial" w:hAnsi="Arial" w:cs="Arial"/>
          <w:sz w:val="24"/>
          <w:szCs w:val="24"/>
        </w:rPr>
        <w:t>ss</w:t>
      </w:r>
      <w:r w:rsidR="00E1652B" w:rsidRPr="006554C7">
        <w:rPr>
          <w:rFonts w:ascii="Arial" w:hAnsi="Arial" w:cs="Arial"/>
          <w:sz w:val="24"/>
          <w:szCs w:val="24"/>
        </w:rPr>
        <w:t>essed in relation to Liveable Housing Australia three standard of silver, gold, and platinum</w:t>
      </w:r>
      <w:r w:rsidR="00E1652B" w:rsidRPr="006554C7">
        <w:rPr>
          <w:rStyle w:val="FootnoteReference"/>
          <w:rFonts w:ascii="Arial" w:hAnsi="Arial" w:cs="Arial"/>
          <w:sz w:val="24"/>
          <w:szCs w:val="24"/>
        </w:rPr>
        <w:footnoteReference w:id="14"/>
      </w:r>
      <w:r w:rsidR="00E1652B" w:rsidRPr="006554C7">
        <w:rPr>
          <w:rFonts w:ascii="Arial" w:hAnsi="Arial" w:cs="Arial"/>
          <w:sz w:val="24"/>
          <w:szCs w:val="24"/>
        </w:rPr>
        <w:t>.</w:t>
      </w:r>
    </w:p>
    <w:bookmarkEnd w:id="5"/>
    <w:p w14:paraId="52687E8F" w14:textId="20D219B1" w:rsidR="009777B8" w:rsidRPr="006554C7" w:rsidRDefault="00E1652B" w:rsidP="006554C7">
      <w:pPr>
        <w:spacing w:after="120" w:line="280" w:lineRule="exact"/>
        <w:jc w:val="both"/>
        <w:rPr>
          <w:rFonts w:ascii="Arial" w:hAnsi="Arial" w:cs="Arial"/>
          <w:bCs/>
          <w:sz w:val="24"/>
          <w:szCs w:val="24"/>
        </w:rPr>
      </w:pPr>
      <w:r w:rsidRPr="006554C7">
        <w:rPr>
          <w:rFonts w:ascii="Arial" w:hAnsi="Arial" w:cs="Arial"/>
          <w:bCs/>
          <w:sz w:val="24"/>
          <w:szCs w:val="24"/>
        </w:rPr>
        <w:t xml:space="preserve">Federal, state and territory </w:t>
      </w:r>
      <w:r w:rsidR="001B26FB" w:rsidRPr="006554C7">
        <w:rPr>
          <w:rFonts w:ascii="Arial" w:hAnsi="Arial" w:cs="Arial"/>
          <w:bCs/>
          <w:sz w:val="24"/>
          <w:szCs w:val="24"/>
        </w:rPr>
        <w:t xml:space="preserve">Building Ministers </w:t>
      </w:r>
      <w:r w:rsidRPr="006554C7">
        <w:rPr>
          <w:rFonts w:ascii="Arial" w:hAnsi="Arial" w:cs="Arial"/>
          <w:bCs/>
          <w:sz w:val="24"/>
          <w:szCs w:val="24"/>
        </w:rPr>
        <w:t xml:space="preserve">have </w:t>
      </w:r>
      <w:r w:rsidR="0070734E" w:rsidRPr="006554C7">
        <w:rPr>
          <w:rFonts w:ascii="Arial" w:hAnsi="Arial" w:cs="Arial"/>
          <w:bCs/>
          <w:sz w:val="24"/>
          <w:szCs w:val="24"/>
        </w:rPr>
        <w:t>agreed</w:t>
      </w:r>
      <w:r w:rsidRPr="006554C7">
        <w:rPr>
          <w:rFonts w:ascii="Arial" w:hAnsi="Arial" w:cs="Arial"/>
          <w:bCs/>
          <w:sz w:val="24"/>
          <w:szCs w:val="24"/>
        </w:rPr>
        <w:t xml:space="preserve"> on a series of national </w:t>
      </w:r>
      <w:r w:rsidR="0070734E" w:rsidRPr="006554C7">
        <w:rPr>
          <w:rFonts w:ascii="Arial" w:hAnsi="Arial" w:cs="Arial"/>
          <w:bCs/>
          <w:sz w:val="24"/>
          <w:szCs w:val="24"/>
        </w:rPr>
        <w:t>reforms to ensure the quality, live</w:t>
      </w:r>
      <w:r w:rsidR="00084F7E">
        <w:rPr>
          <w:rFonts w:ascii="Arial" w:hAnsi="Arial" w:cs="Arial"/>
          <w:bCs/>
          <w:sz w:val="24"/>
          <w:szCs w:val="24"/>
        </w:rPr>
        <w:t>-</w:t>
      </w:r>
      <w:r w:rsidR="00084F7E" w:rsidRPr="006554C7">
        <w:rPr>
          <w:rFonts w:ascii="Arial" w:hAnsi="Arial" w:cs="Arial"/>
          <w:bCs/>
          <w:sz w:val="24"/>
          <w:szCs w:val="24"/>
        </w:rPr>
        <w:t>ability,</w:t>
      </w:r>
      <w:r w:rsidR="0070734E" w:rsidRPr="006554C7">
        <w:rPr>
          <w:rFonts w:ascii="Arial" w:hAnsi="Arial" w:cs="Arial"/>
          <w:bCs/>
          <w:sz w:val="24"/>
          <w:szCs w:val="24"/>
        </w:rPr>
        <w:t xml:space="preserve"> and efficiency of new Australian homes. </w:t>
      </w:r>
      <w:r w:rsidR="001A6953" w:rsidRPr="006554C7">
        <w:rPr>
          <w:rFonts w:ascii="Arial" w:hAnsi="Arial" w:cs="Arial"/>
          <w:bCs/>
          <w:sz w:val="24"/>
          <w:szCs w:val="24"/>
        </w:rPr>
        <w:t xml:space="preserve"> </w:t>
      </w:r>
      <w:r w:rsidR="0070734E" w:rsidRPr="006554C7">
        <w:rPr>
          <w:rFonts w:ascii="Arial" w:hAnsi="Arial" w:cs="Arial"/>
          <w:bCs/>
          <w:sz w:val="24"/>
          <w:szCs w:val="24"/>
        </w:rPr>
        <w:t xml:space="preserve">From October 2023, all new homes will need to meet new minimum standards of accessibility in many parts of the country. </w:t>
      </w:r>
      <w:r w:rsidR="001A6953" w:rsidRPr="006554C7">
        <w:rPr>
          <w:rFonts w:ascii="Arial" w:hAnsi="Arial" w:cs="Arial"/>
          <w:bCs/>
          <w:sz w:val="24"/>
          <w:szCs w:val="24"/>
        </w:rPr>
        <w:t xml:space="preserve"> </w:t>
      </w:r>
      <w:r w:rsidR="00B5215D" w:rsidRPr="006554C7">
        <w:rPr>
          <w:rFonts w:ascii="Arial" w:hAnsi="Arial" w:cs="Arial"/>
          <w:bCs/>
          <w:sz w:val="24"/>
          <w:szCs w:val="24"/>
        </w:rPr>
        <w:t xml:space="preserve">Changes to the Building Code Board’s 2022 National Construction Code </w:t>
      </w:r>
      <w:r w:rsidR="00D41161" w:rsidRPr="006554C7">
        <w:rPr>
          <w:rFonts w:ascii="Arial" w:hAnsi="Arial" w:cs="Arial"/>
          <w:bCs/>
          <w:sz w:val="24"/>
          <w:szCs w:val="24"/>
        </w:rPr>
        <w:t xml:space="preserve">(NCC) </w:t>
      </w:r>
      <w:r w:rsidR="00B5215D" w:rsidRPr="006554C7">
        <w:rPr>
          <w:rFonts w:ascii="Arial" w:hAnsi="Arial" w:cs="Arial"/>
          <w:bCs/>
          <w:sz w:val="24"/>
          <w:szCs w:val="24"/>
        </w:rPr>
        <w:t>will reflect new standards for Liveable Housing Design requiring all new homes to have basic minimum accessibility features – including a minimum of one step-free entrance and a toilet on every ground floor</w:t>
      </w:r>
      <w:r w:rsidR="001B26FB" w:rsidRPr="006554C7">
        <w:rPr>
          <w:rFonts w:ascii="Arial" w:hAnsi="Arial" w:cs="Arial"/>
          <w:bCs/>
          <w:sz w:val="24"/>
          <w:szCs w:val="24"/>
        </w:rPr>
        <w:t>,</w:t>
      </w:r>
      <w:r w:rsidR="006726CF" w:rsidRPr="006554C7">
        <w:rPr>
          <w:rFonts w:ascii="Arial" w:hAnsi="Arial" w:cs="Arial"/>
          <w:bCs/>
          <w:sz w:val="24"/>
          <w:szCs w:val="24"/>
        </w:rPr>
        <w:t xml:space="preserve"> wider internal doorways to allow wheelchairs,</w:t>
      </w:r>
      <w:r w:rsidR="001B26FB" w:rsidRPr="006554C7">
        <w:rPr>
          <w:rFonts w:ascii="Arial" w:hAnsi="Arial" w:cs="Arial"/>
          <w:bCs/>
          <w:sz w:val="24"/>
          <w:szCs w:val="24"/>
        </w:rPr>
        <w:t xml:space="preserve"> accessible showers, reinforced walls around showers, toilets, and baths </w:t>
      </w:r>
      <w:r w:rsidR="00B5215D" w:rsidRPr="006554C7">
        <w:rPr>
          <w:rFonts w:ascii="Arial" w:hAnsi="Arial" w:cs="Arial"/>
          <w:bCs/>
          <w:sz w:val="24"/>
          <w:szCs w:val="24"/>
        </w:rPr>
        <w:t xml:space="preserve">– as well as higher minimum energy efficiency ratings, from </w:t>
      </w:r>
      <w:r w:rsidR="00BD6ABF">
        <w:rPr>
          <w:rFonts w:ascii="Arial" w:hAnsi="Arial" w:cs="Arial"/>
          <w:bCs/>
          <w:sz w:val="24"/>
          <w:szCs w:val="24"/>
        </w:rPr>
        <w:t>six</w:t>
      </w:r>
      <w:r w:rsidR="00B5215D" w:rsidRPr="006554C7">
        <w:rPr>
          <w:rFonts w:ascii="Arial" w:hAnsi="Arial" w:cs="Arial"/>
          <w:bCs/>
          <w:sz w:val="24"/>
          <w:szCs w:val="24"/>
        </w:rPr>
        <w:t xml:space="preserve"> to </w:t>
      </w:r>
      <w:r w:rsidR="00BD6ABF">
        <w:rPr>
          <w:rFonts w:ascii="Arial" w:hAnsi="Arial" w:cs="Arial"/>
          <w:bCs/>
          <w:sz w:val="24"/>
          <w:szCs w:val="24"/>
        </w:rPr>
        <w:t>seven</w:t>
      </w:r>
      <w:r w:rsidR="00B5215D" w:rsidRPr="006554C7">
        <w:rPr>
          <w:rFonts w:ascii="Arial" w:hAnsi="Arial" w:cs="Arial"/>
          <w:bCs/>
          <w:sz w:val="24"/>
          <w:szCs w:val="24"/>
        </w:rPr>
        <w:t xml:space="preserve"> star</w:t>
      </w:r>
      <w:r w:rsidR="001B26FB" w:rsidRPr="006554C7">
        <w:rPr>
          <w:rFonts w:ascii="Arial" w:hAnsi="Arial" w:cs="Arial"/>
          <w:bCs/>
          <w:sz w:val="24"/>
          <w:szCs w:val="24"/>
        </w:rPr>
        <w:t>.</w:t>
      </w:r>
      <w:r w:rsidR="006726CF" w:rsidRPr="006554C7">
        <w:rPr>
          <w:rFonts w:ascii="Arial" w:hAnsi="Arial" w:cs="Arial"/>
          <w:bCs/>
          <w:sz w:val="24"/>
          <w:szCs w:val="24"/>
        </w:rPr>
        <w:t xml:space="preserve"> </w:t>
      </w:r>
      <w:r w:rsidR="001A6953" w:rsidRPr="006554C7">
        <w:rPr>
          <w:rFonts w:ascii="Arial" w:hAnsi="Arial" w:cs="Arial"/>
          <w:bCs/>
          <w:sz w:val="24"/>
          <w:szCs w:val="24"/>
        </w:rPr>
        <w:t xml:space="preserve"> </w:t>
      </w:r>
      <w:r w:rsidR="00D8401D" w:rsidRPr="006554C7">
        <w:rPr>
          <w:rFonts w:ascii="Arial" w:hAnsi="Arial" w:cs="Arial"/>
          <w:bCs/>
          <w:sz w:val="24"/>
          <w:szCs w:val="24"/>
        </w:rPr>
        <w:t>The gold accessibility standards would a</w:t>
      </w:r>
      <w:r w:rsidR="00BD6ABF">
        <w:rPr>
          <w:rFonts w:ascii="Arial" w:hAnsi="Arial" w:cs="Arial"/>
          <w:bCs/>
          <w:sz w:val="24"/>
          <w:szCs w:val="24"/>
        </w:rPr>
        <w:t>dd</w:t>
      </w:r>
      <w:r w:rsidR="00D8401D" w:rsidRPr="006554C7">
        <w:rPr>
          <w:rFonts w:ascii="Arial" w:hAnsi="Arial" w:cs="Arial"/>
          <w:bCs/>
          <w:sz w:val="24"/>
          <w:szCs w:val="24"/>
        </w:rPr>
        <w:t xml:space="preserve"> about </w:t>
      </w:r>
      <w:r w:rsidR="00BD6ABF">
        <w:rPr>
          <w:rFonts w:ascii="Arial" w:hAnsi="Arial" w:cs="Arial"/>
          <w:bCs/>
          <w:sz w:val="24"/>
          <w:szCs w:val="24"/>
        </w:rPr>
        <w:t>three</w:t>
      </w:r>
      <w:r w:rsidR="00D8401D" w:rsidRPr="006554C7">
        <w:rPr>
          <w:rFonts w:ascii="Arial" w:hAnsi="Arial" w:cs="Arial"/>
          <w:bCs/>
          <w:sz w:val="24"/>
          <w:szCs w:val="24"/>
        </w:rPr>
        <w:t xml:space="preserve"> </w:t>
      </w:r>
      <w:r w:rsidR="00FF3434" w:rsidRPr="006554C7">
        <w:rPr>
          <w:rFonts w:ascii="Arial" w:hAnsi="Arial" w:cs="Arial"/>
          <w:bCs/>
          <w:sz w:val="24"/>
          <w:szCs w:val="24"/>
        </w:rPr>
        <w:t>per cent</w:t>
      </w:r>
      <w:r w:rsidR="00D8401D" w:rsidRPr="006554C7">
        <w:rPr>
          <w:rFonts w:ascii="Arial" w:hAnsi="Arial" w:cs="Arial"/>
          <w:bCs/>
          <w:sz w:val="24"/>
          <w:szCs w:val="24"/>
        </w:rPr>
        <w:t xml:space="preserve"> to the cost of a new home or building.</w:t>
      </w:r>
    </w:p>
    <w:p w14:paraId="516135D3" w14:textId="77777777" w:rsidR="00520A4C" w:rsidRPr="006554C7" w:rsidRDefault="00520A4C" w:rsidP="006554C7">
      <w:pPr>
        <w:pStyle w:val="Heading2"/>
        <w:spacing w:before="240" w:after="240" w:line="240" w:lineRule="auto"/>
        <w:rPr>
          <w:rFonts w:ascii="Arial" w:hAnsi="Arial" w:cs="Arial"/>
          <w:b/>
          <w:bCs/>
          <w:sz w:val="28"/>
          <w:szCs w:val="28"/>
        </w:rPr>
      </w:pPr>
      <w:r w:rsidRPr="006554C7">
        <w:rPr>
          <w:rFonts w:ascii="Arial" w:hAnsi="Arial" w:cs="Arial"/>
          <w:b/>
          <w:bCs/>
          <w:sz w:val="28"/>
          <w:szCs w:val="28"/>
        </w:rPr>
        <w:lastRenderedPageBreak/>
        <w:t>Accessibility in New Zealand’s legislation and standards</w:t>
      </w:r>
    </w:p>
    <w:p w14:paraId="195AB9A5" w14:textId="2304507B" w:rsidR="00520A4C" w:rsidRPr="006554C7" w:rsidRDefault="00520A4C" w:rsidP="006554C7">
      <w:pPr>
        <w:spacing w:after="120" w:line="280" w:lineRule="exact"/>
        <w:jc w:val="both"/>
        <w:rPr>
          <w:rFonts w:ascii="Arial" w:hAnsi="Arial" w:cs="Arial"/>
          <w:bCs/>
          <w:sz w:val="24"/>
          <w:szCs w:val="24"/>
        </w:rPr>
      </w:pPr>
      <w:r w:rsidRPr="006554C7">
        <w:rPr>
          <w:rFonts w:ascii="Arial" w:hAnsi="Arial" w:cs="Arial"/>
          <w:bCs/>
          <w:sz w:val="24"/>
          <w:szCs w:val="24"/>
        </w:rPr>
        <w:t xml:space="preserve">Although New Zealand has legislation addressing access to buildings, this typically applies to buildings with public access, not housing. </w:t>
      </w:r>
      <w:r w:rsidR="001A6953" w:rsidRPr="006554C7">
        <w:rPr>
          <w:rFonts w:ascii="Arial" w:hAnsi="Arial" w:cs="Arial"/>
          <w:bCs/>
          <w:sz w:val="24"/>
          <w:szCs w:val="24"/>
        </w:rPr>
        <w:t xml:space="preserve"> </w:t>
      </w:r>
      <w:r w:rsidRPr="006554C7">
        <w:rPr>
          <w:rFonts w:ascii="Arial" w:hAnsi="Arial" w:cs="Arial"/>
          <w:bCs/>
          <w:sz w:val="24"/>
          <w:szCs w:val="24"/>
        </w:rPr>
        <w:t xml:space="preserve">In New Zealand, two major pieces of domestic legislation apply to accessibility of the built environment: The Building Act 2004 and The Human Rights Act 1993. </w:t>
      </w:r>
      <w:r w:rsidR="001A6953" w:rsidRPr="006554C7">
        <w:rPr>
          <w:rFonts w:ascii="Arial" w:hAnsi="Arial" w:cs="Arial"/>
          <w:bCs/>
          <w:sz w:val="24"/>
          <w:szCs w:val="24"/>
        </w:rPr>
        <w:t xml:space="preserve"> </w:t>
      </w:r>
      <w:r w:rsidRPr="006554C7">
        <w:rPr>
          <w:rFonts w:ascii="Arial" w:hAnsi="Arial" w:cs="Arial"/>
          <w:bCs/>
          <w:sz w:val="24"/>
          <w:szCs w:val="24"/>
        </w:rPr>
        <w:t>New Zealand is also a signatory to the United Nations Convention on the Rights of Persons with Disabilities (UNCRPD) that requires the Government to acknowledge and take effective measures to protect and realise various rights of disabled people, including housing and accessibility.</w:t>
      </w:r>
    </w:p>
    <w:p w14:paraId="4890A830" w14:textId="37306555" w:rsidR="00520A4C" w:rsidRPr="006554C7" w:rsidRDefault="00520A4C" w:rsidP="006554C7">
      <w:pPr>
        <w:spacing w:after="120" w:line="280" w:lineRule="exact"/>
        <w:jc w:val="both"/>
        <w:rPr>
          <w:rFonts w:ascii="Arial" w:hAnsi="Arial" w:cs="Arial"/>
          <w:bCs/>
          <w:sz w:val="24"/>
          <w:szCs w:val="24"/>
        </w:rPr>
      </w:pPr>
      <w:r w:rsidRPr="006554C7">
        <w:rPr>
          <w:rFonts w:ascii="Arial" w:hAnsi="Arial" w:cs="Arial"/>
          <w:bCs/>
          <w:sz w:val="24"/>
          <w:szCs w:val="24"/>
        </w:rPr>
        <w:t xml:space="preserve">New Zealand building legislation currently mandates accessibility features only in public buildings through provisions in the Building Act and Building Code. </w:t>
      </w:r>
      <w:r w:rsidR="00BD6ABF">
        <w:rPr>
          <w:rFonts w:ascii="Arial" w:hAnsi="Arial" w:cs="Arial"/>
          <w:bCs/>
          <w:sz w:val="24"/>
          <w:szCs w:val="24"/>
        </w:rPr>
        <w:t xml:space="preserve"> </w:t>
      </w:r>
      <w:r w:rsidRPr="006554C7">
        <w:rPr>
          <w:rFonts w:ascii="Arial" w:hAnsi="Arial" w:cs="Arial"/>
          <w:bCs/>
          <w:sz w:val="24"/>
          <w:szCs w:val="24"/>
        </w:rPr>
        <w:t>Private and residential buildings are not legislated in the Building Act to have accessible features or facilities.</w:t>
      </w:r>
    </w:p>
    <w:p w14:paraId="70910A95" w14:textId="56AC3309" w:rsidR="00520A4C" w:rsidRPr="006554C7" w:rsidRDefault="00520A4C" w:rsidP="006554C7">
      <w:pPr>
        <w:spacing w:after="120" w:line="280" w:lineRule="exact"/>
        <w:jc w:val="both"/>
        <w:rPr>
          <w:rFonts w:ascii="Arial" w:hAnsi="Arial" w:cs="Arial"/>
          <w:bCs/>
          <w:sz w:val="24"/>
          <w:szCs w:val="24"/>
        </w:rPr>
      </w:pPr>
      <w:r w:rsidRPr="006554C7">
        <w:rPr>
          <w:rFonts w:ascii="Arial" w:hAnsi="Arial" w:cs="Arial"/>
          <w:bCs/>
          <w:sz w:val="24"/>
          <w:szCs w:val="24"/>
        </w:rPr>
        <w:t>The</w:t>
      </w:r>
      <w:r w:rsidRPr="006554C7">
        <w:rPr>
          <w:rFonts w:ascii="Arial" w:hAnsi="Arial" w:cs="Arial"/>
          <w:sz w:val="24"/>
          <w:szCs w:val="24"/>
        </w:rPr>
        <w:t xml:space="preserve"> </w:t>
      </w:r>
      <w:r w:rsidRPr="006554C7">
        <w:rPr>
          <w:rFonts w:ascii="Arial" w:hAnsi="Arial" w:cs="Arial"/>
          <w:bCs/>
          <w:sz w:val="24"/>
          <w:szCs w:val="24"/>
        </w:rPr>
        <w:t>Building Act 2004 requires the provision of access for people with disabilities</w:t>
      </w:r>
      <w:r w:rsidRPr="006554C7">
        <w:rPr>
          <w:rFonts w:ascii="Arial" w:hAnsi="Arial" w:cs="Arial"/>
          <w:sz w:val="24"/>
          <w:szCs w:val="24"/>
        </w:rPr>
        <w:t xml:space="preserve"> </w:t>
      </w:r>
      <w:r w:rsidRPr="006554C7">
        <w:rPr>
          <w:rFonts w:ascii="Arial" w:hAnsi="Arial" w:cs="Arial"/>
          <w:bCs/>
          <w:sz w:val="24"/>
          <w:szCs w:val="24"/>
        </w:rPr>
        <w:t>to buildings to which section</w:t>
      </w:r>
      <w:r w:rsidRPr="006554C7">
        <w:rPr>
          <w:rFonts w:ascii="Arial" w:hAnsi="Arial" w:cs="Arial"/>
          <w:sz w:val="24"/>
          <w:szCs w:val="24"/>
        </w:rPr>
        <w:t xml:space="preserve"> </w:t>
      </w:r>
      <w:r w:rsidRPr="006554C7">
        <w:rPr>
          <w:rFonts w:ascii="Arial" w:hAnsi="Arial" w:cs="Arial"/>
          <w:bCs/>
          <w:sz w:val="24"/>
          <w:szCs w:val="24"/>
        </w:rPr>
        <w:t xml:space="preserve">47A of the Building Act applies. </w:t>
      </w:r>
      <w:r w:rsidR="001A6953" w:rsidRPr="006554C7">
        <w:rPr>
          <w:rFonts w:ascii="Arial" w:hAnsi="Arial" w:cs="Arial"/>
          <w:bCs/>
          <w:sz w:val="24"/>
          <w:szCs w:val="24"/>
        </w:rPr>
        <w:t xml:space="preserve"> </w:t>
      </w:r>
      <w:r w:rsidRPr="006554C7">
        <w:rPr>
          <w:rFonts w:ascii="Arial" w:hAnsi="Arial" w:cs="Arial"/>
          <w:bCs/>
          <w:sz w:val="24"/>
          <w:szCs w:val="24"/>
        </w:rPr>
        <w:t>These are</w:t>
      </w:r>
      <w:r w:rsidRPr="006554C7">
        <w:rPr>
          <w:rFonts w:ascii="Arial" w:hAnsi="Arial" w:cs="Arial"/>
          <w:sz w:val="24"/>
          <w:szCs w:val="24"/>
        </w:rPr>
        <w:t xml:space="preserve"> </w:t>
      </w:r>
      <w:r w:rsidRPr="006554C7">
        <w:rPr>
          <w:rFonts w:ascii="Arial" w:hAnsi="Arial" w:cs="Arial"/>
          <w:bCs/>
          <w:sz w:val="24"/>
          <w:szCs w:val="24"/>
        </w:rPr>
        <w:t xml:space="preserve">typically buildings with public access, so this provision does not apply to housing. </w:t>
      </w:r>
      <w:r w:rsidR="001A6953" w:rsidRPr="006554C7">
        <w:rPr>
          <w:rFonts w:ascii="Arial" w:hAnsi="Arial" w:cs="Arial"/>
          <w:bCs/>
          <w:sz w:val="24"/>
          <w:szCs w:val="24"/>
        </w:rPr>
        <w:t xml:space="preserve"> </w:t>
      </w:r>
      <w:r w:rsidRPr="006554C7">
        <w:rPr>
          <w:rFonts w:ascii="Arial" w:hAnsi="Arial" w:cs="Arial"/>
          <w:bCs/>
          <w:sz w:val="24"/>
          <w:szCs w:val="24"/>
        </w:rPr>
        <w:t>There are also specific requirements</w:t>
      </w:r>
      <w:r w:rsidRPr="006554C7">
        <w:rPr>
          <w:rFonts w:ascii="Arial" w:hAnsi="Arial" w:cs="Arial"/>
          <w:sz w:val="24"/>
          <w:szCs w:val="24"/>
        </w:rPr>
        <w:t xml:space="preserve"> </w:t>
      </w:r>
      <w:r w:rsidRPr="006554C7">
        <w:rPr>
          <w:rFonts w:ascii="Arial" w:hAnsi="Arial" w:cs="Arial"/>
          <w:bCs/>
          <w:sz w:val="24"/>
          <w:szCs w:val="24"/>
        </w:rPr>
        <w:t>on the design and detailing of access routes, ramps, stairs</w:t>
      </w:r>
      <w:r w:rsidR="00BD6ABF">
        <w:rPr>
          <w:rFonts w:ascii="Arial" w:hAnsi="Arial" w:cs="Arial"/>
          <w:bCs/>
          <w:sz w:val="24"/>
          <w:szCs w:val="24"/>
        </w:rPr>
        <w:t>,</w:t>
      </w:r>
      <w:r w:rsidRPr="006554C7">
        <w:rPr>
          <w:rFonts w:ascii="Arial" w:hAnsi="Arial" w:cs="Arial"/>
          <w:bCs/>
          <w:sz w:val="24"/>
          <w:szCs w:val="24"/>
        </w:rPr>
        <w:t xml:space="preserve"> and handrails. </w:t>
      </w:r>
      <w:r w:rsidR="001A6953" w:rsidRPr="006554C7">
        <w:rPr>
          <w:rFonts w:ascii="Arial" w:hAnsi="Arial" w:cs="Arial"/>
          <w:bCs/>
          <w:sz w:val="24"/>
          <w:szCs w:val="24"/>
        </w:rPr>
        <w:t xml:space="preserve"> </w:t>
      </w:r>
      <w:r w:rsidRPr="006554C7">
        <w:rPr>
          <w:rFonts w:ascii="Arial" w:hAnsi="Arial" w:cs="Arial"/>
          <w:bCs/>
          <w:sz w:val="24"/>
          <w:szCs w:val="24"/>
        </w:rPr>
        <w:t>These requirements as well as design</w:t>
      </w:r>
      <w:r w:rsidRPr="006554C7">
        <w:rPr>
          <w:rFonts w:ascii="Arial" w:hAnsi="Arial" w:cs="Arial"/>
          <w:sz w:val="24"/>
          <w:szCs w:val="24"/>
        </w:rPr>
        <w:t xml:space="preserve"> </w:t>
      </w:r>
      <w:r w:rsidRPr="006554C7">
        <w:rPr>
          <w:rFonts w:ascii="Arial" w:hAnsi="Arial" w:cs="Arial"/>
          <w:bCs/>
          <w:sz w:val="24"/>
          <w:szCs w:val="24"/>
        </w:rPr>
        <w:t>information on Universal Design are explained in the New Zealand Standard 4121:2001</w:t>
      </w:r>
      <w:r w:rsidRPr="006554C7">
        <w:rPr>
          <w:rFonts w:ascii="Arial" w:hAnsi="Arial" w:cs="Arial"/>
          <w:sz w:val="24"/>
          <w:szCs w:val="24"/>
        </w:rPr>
        <w:t xml:space="preserve"> ‒ </w:t>
      </w:r>
      <w:r w:rsidRPr="006554C7">
        <w:rPr>
          <w:rFonts w:ascii="Arial" w:hAnsi="Arial" w:cs="Arial"/>
          <w:bCs/>
          <w:sz w:val="24"/>
          <w:szCs w:val="24"/>
        </w:rPr>
        <w:t>Design for access and mobility: Buildings and associated facilities.</w:t>
      </w:r>
    </w:p>
    <w:p w14:paraId="074FEB78" w14:textId="20FAB26C" w:rsidR="00520A4C" w:rsidRPr="006554C7" w:rsidRDefault="00520A4C" w:rsidP="006554C7">
      <w:pPr>
        <w:spacing w:after="120" w:line="280" w:lineRule="exact"/>
        <w:jc w:val="both"/>
        <w:rPr>
          <w:rFonts w:ascii="Arial" w:hAnsi="Arial" w:cs="Arial"/>
          <w:bCs/>
          <w:sz w:val="24"/>
          <w:szCs w:val="24"/>
        </w:rPr>
      </w:pPr>
      <w:r w:rsidRPr="006554C7">
        <w:rPr>
          <w:rFonts w:ascii="Arial" w:hAnsi="Arial" w:cs="Arial"/>
          <w:bCs/>
          <w:sz w:val="24"/>
          <w:szCs w:val="24"/>
        </w:rPr>
        <w:t xml:space="preserve">In Building Code clause D1 Access routes, Objective D1.1 (c) states that people with disabilities </w:t>
      </w:r>
      <w:r w:rsidR="00EB3103" w:rsidRPr="006554C7">
        <w:rPr>
          <w:rFonts w:ascii="Arial" w:hAnsi="Arial" w:cs="Arial"/>
          <w:bCs/>
          <w:sz w:val="24"/>
          <w:szCs w:val="24"/>
        </w:rPr>
        <w:t>can</w:t>
      </w:r>
      <w:r w:rsidRPr="006554C7">
        <w:rPr>
          <w:rFonts w:ascii="Arial" w:hAnsi="Arial" w:cs="Arial"/>
          <w:bCs/>
          <w:sz w:val="24"/>
          <w:szCs w:val="24"/>
        </w:rPr>
        <w:t xml:space="preserve"> enter and carry out normal functions and activities within buildings. </w:t>
      </w:r>
      <w:r w:rsidR="001A6953" w:rsidRPr="006554C7">
        <w:rPr>
          <w:rFonts w:ascii="Arial" w:hAnsi="Arial" w:cs="Arial"/>
          <w:bCs/>
          <w:sz w:val="24"/>
          <w:szCs w:val="24"/>
        </w:rPr>
        <w:t xml:space="preserve"> </w:t>
      </w:r>
      <w:r w:rsidRPr="006554C7">
        <w:rPr>
          <w:rFonts w:ascii="Arial" w:hAnsi="Arial" w:cs="Arial"/>
          <w:bCs/>
          <w:sz w:val="24"/>
          <w:szCs w:val="24"/>
        </w:rPr>
        <w:t>This objective only applies to buildings to which section</w:t>
      </w:r>
      <w:r w:rsidRPr="006554C7">
        <w:rPr>
          <w:rFonts w:ascii="Arial" w:hAnsi="Arial" w:cs="Arial"/>
          <w:sz w:val="24"/>
          <w:szCs w:val="24"/>
        </w:rPr>
        <w:t xml:space="preserve"> </w:t>
      </w:r>
      <w:r w:rsidRPr="006554C7">
        <w:rPr>
          <w:rFonts w:ascii="Arial" w:hAnsi="Arial" w:cs="Arial"/>
          <w:bCs/>
          <w:sz w:val="24"/>
          <w:szCs w:val="24"/>
        </w:rPr>
        <w:t xml:space="preserve">47A of the Building Act applies (typically buildings with public access). </w:t>
      </w:r>
      <w:r w:rsidR="001A6953" w:rsidRPr="006554C7">
        <w:rPr>
          <w:rFonts w:ascii="Arial" w:hAnsi="Arial" w:cs="Arial"/>
          <w:bCs/>
          <w:sz w:val="24"/>
          <w:szCs w:val="24"/>
        </w:rPr>
        <w:t xml:space="preserve"> </w:t>
      </w:r>
      <w:r w:rsidRPr="006554C7">
        <w:rPr>
          <w:rFonts w:ascii="Arial" w:hAnsi="Arial" w:cs="Arial"/>
          <w:bCs/>
          <w:sz w:val="24"/>
          <w:szCs w:val="24"/>
        </w:rPr>
        <w:t xml:space="preserve">Performance requirement D1.3.2 requires that at least one access route shall have features </w:t>
      </w:r>
      <w:r w:rsidRPr="006554C7">
        <w:rPr>
          <w:rFonts w:ascii="Arial" w:hAnsi="Arial" w:cs="Arial"/>
          <w:bCs/>
          <w:sz w:val="24"/>
          <w:szCs w:val="24"/>
        </w:rPr>
        <w:lastRenderedPageBreak/>
        <w:t xml:space="preserve">to enable people with disabilities to approach the building from the street. </w:t>
      </w:r>
      <w:r w:rsidR="001A6953" w:rsidRPr="006554C7">
        <w:rPr>
          <w:rFonts w:ascii="Arial" w:hAnsi="Arial" w:cs="Arial"/>
          <w:bCs/>
          <w:sz w:val="24"/>
          <w:szCs w:val="24"/>
        </w:rPr>
        <w:t xml:space="preserve"> </w:t>
      </w:r>
      <w:r w:rsidRPr="006554C7">
        <w:rPr>
          <w:rFonts w:ascii="Arial" w:hAnsi="Arial" w:cs="Arial"/>
          <w:bCs/>
          <w:sz w:val="24"/>
          <w:szCs w:val="24"/>
        </w:rPr>
        <w:t>However, this is not applicable to housing.</w:t>
      </w:r>
    </w:p>
    <w:p w14:paraId="20091F75" w14:textId="00FA9EB8" w:rsidR="00520A4C" w:rsidRPr="006554C7" w:rsidRDefault="00520A4C" w:rsidP="006554C7">
      <w:pPr>
        <w:spacing w:after="120" w:line="280" w:lineRule="exact"/>
        <w:jc w:val="both"/>
        <w:rPr>
          <w:rFonts w:ascii="Arial" w:hAnsi="Arial" w:cs="Arial"/>
          <w:bCs/>
          <w:sz w:val="24"/>
          <w:szCs w:val="24"/>
        </w:rPr>
      </w:pPr>
      <w:r w:rsidRPr="006554C7">
        <w:rPr>
          <w:rFonts w:ascii="Arial" w:hAnsi="Arial" w:cs="Arial"/>
          <w:bCs/>
          <w:sz w:val="24"/>
          <w:szCs w:val="24"/>
        </w:rPr>
        <w:t xml:space="preserve">Article </w:t>
      </w:r>
      <w:r w:rsidR="00BD6ABF">
        <w:rPr>
          <w:rFonts w:ascii="Arial" w:hAnsi="Arial" w:cs="Arial"/>
          <w:bCs/>
          <w:sz w:val="24"/>
          <w:szCs w:val="24"/>
        </w:rPr>
        <w:t>nine</w:t>
      </w:r>
      <w:r w:rsidRPr="006554C7">
        <w:rPr>
          <w:rFonts w:ascii="Arial" w:hAnsi="Arial" w:cs="Arial"/>
          <w:bCs/>
          <w:sz w:val="24"/>
          <w:szCs w:val="24"/>
        </w:rPr>
        <w:t xml:space="preserve"> of the UNCRPD requires States to identify and remove barriers and ensure accessibility. </w:t>
      </w:r>
      <w:r w:rsidR="001A6953" w:rsidRPr="006554C7">
        <w:rPr>
          <w:rFonts w:ascii="Arial" w:hAnsi="Arial" w:cs="Arial"/>
          <w:bCs/>
          <w:sz w:val="24"/>
          <w:szCs w:val="24"/>
        </w:rPr>
        <w:t xml:space="preserve"> </w:t>
      </w:r>
      <w:r w:rsidRPr="006554C7">
        <w:rPr>
          <w:rFonts w:ascii="Arial" w:hAnsi="Arial" w:cs="Arial"/>
          <w:bCs/>
          <w:sz w:val="24"/>
          <w:szCs w:val="24"/>
        </w:rPr>
        <w:t xml:space="preserve">This article is particularly important to housing because it requires the New Zealand Government to ensure that all housing available to the public, including social and private rental housing, </w:t>
      </w:r>
      <w:r w:rsidR="00EB3103" w:rsidRPr="006554C7">
        <w:rPr>
          <w:rFonts w:ascii="Arial" w:hAnsi="Arial" w:cs="Arial"/>
          <w:bCs/>
          <w:sz w:val="24"/>
          <w:szCs w:val="24"/>
        </w:rPr>
        <w:t>consider</w:t>
      </w:r>
      <w:r w:rsidRPr="006554C7">
        <w:rPr>
          <w:rFonts w:ascii="Arial" w:hAnsi="Arial" w:cs="Arial"/>
          <w:bCs/>
          <w:sz w:val="24"/>
          <w:szCs w:val="24"/>
        </w:rPr>
        <w:t xml:space="preserve"> all aspects of accessibility for disabled people. </w:t>
      </w:r>
      <w:r w:rsidR="005E76C1" w:rsidRPr="006554C7">
        <w:rPr>
          <w:rFonts w:ascii="Arial" w:hAnsi="Arial" w:cs="Arial"/>
          <w:bCs/>
          <w:sz w:val="24"/>
          <w:szCs w:val="24"/>
        </w:rPr>
        <w:t xml:space="preserve"> </w:t>
      </w:r>
      <w:r w:rsidRPr="006554C7">
        <w:rPr>
          <w:rFonts w:ascii="Arial" w:hAnsi="Arial" w:cs="Arial"/>
          <w:bCs/>
          <w:sz w:val="24"/>
          <w:szCs w:val="24"/>
        </w:rPr>
        <w:t xml:space="preserve">The Convention provides a broad definition of accessibility issues that encompass the physical environment, transportation, information and communication, and services. </w:t>
      </w:r>
      <w:r w:rsidR="005E76C1" w:rsidRPr="006554C7">
        <w:rPr>
          <w:rFonts w:ascii="Arial" w:hAnsi="Arial" w:cs="Arial"/>
          <w:bCs/>
          <w:sz w:val="24"/>
          <w:szCs w:val="24"/>
        </w:rPr>
        <w:t xml:space="preserve"> </w:t>
      </w:r>
      <w:r w:rsidRPr="006554C7">
        <w:rPr>
          <w:rFonts w:ascii="Arial" w:hAnsi="Arial" w:cs="Arial"/>
          <w:bCs/>
          <w:sz w:val="24"/>
          <w:szCs w:val="24"/>
        </w:rPr>
        <w:t>Accordingly, State Parties are required to</w:t>
      </w:r>
      <w:r w:rsidR="009E6234" w:rsidRPr="006554C7">
        <w:rPr>
          <w:rFonts w:ascii="Arial" w:hAnsi="Arial" w:cs="Arial"/>
          <w:bCs/>
          <w:sz w:val="24"/>
          <w:szCs w:val="24"/>
        </w:rPr>
        <w:t>:</w:t>
      </w:r>
    </w:p>
    <w:p w14:paraId="19087C36" w14:textId="76DF37BD" w:rsidR="00520A4C" w:rsidRPr="006554C7" w:rsidRDefault="001A33BE" w:rsidP="006554C7">
      <w:pPr>
        <w:pStyle w:val="ListParagraph"/>
        <w:numPr>
          <w:ilvl w:val="0"/>
          <w:numId w:val="5"/>
        </w:numPr>
        <w:spacing w:after="120" w:line="280" w:lineRule="exact"/>
        <w:ind w:left="714" w:hanging="357"/>
        <w:contextualSpacing w:val="0"/>
        <w:jc w:val="both"/>
        <w:rPr>
          <w:rFonts w:ascii="Arial" w:hAnsi="Arial" w:cs="Arial"/>
          <w:bCs/>
          <w:sz w:val="24"/>
          <w:szCs w:val="24"/>
        </w:rPr>
      </w:pPr>
      <w:r w:rsidRPr="006554C7">
        <w:rPr>
          <w:rFonts w:ascii="Arial" w:hAnsi="Arial" w:cs="Arial"/>
          <w:bCs/>
          <w:sz w:val="24"/>
          <w:szCs w:val="24"/>
        </w:rPr>
        <w:t>E</w:t>
      </w:r>
      <w:r w:rsidR="00520A4C" w:rsidRPr="006554C7">
        <w:rPr>
          <w:rFonts w:ascii="Arial" w:hAnsi="Arial" w:cs="Arial"/>
          <w:bCs/>
          <w:sz w:val="24"/>
          <w:szCs w:val="24"/>
        </w:rPr>
        <w:t xml:space="preserve">nsure physical accessibility (such as through ramps and accessible doors as well as the accessibility of windows, </w:t>
      </w:r>
      <w:r w:rsidR="00084F7E" w:rsidRPr="006554C7">
        <w:rPr>
          <w:rFonts w:ascii="Arial" w:hAnsi="Arial" w:cs="Arial"/>
          <w:bCs/>
          <w:sz w:val="24"/>
          <w:szCs w:val="24"/>
        </w:rPr>
        <w:t>bathrooms,</w:t>
      </w:r>
      <w:r w:rsidR="00520A4C" w:rsidRPr="006554C7">
        <w:rPr>
          <w:rFonts w:ascii="Arial" w:hAnsi="Arial" w:cs="Arial"/>
          <w:bCs/>
          <w:sz w:val="24"/>
          <w:szCs w:val="24"/>
        </w:rPr>
        <w:t xml:space="preserve"> and kitchens)</w:t>
      </w:r>
    </w:p>
    <w:p w14:paraId="7591D9A3" w14:textId="6CD06B78" w:rsidR="00520A4C" w:rsidRPr="006554C7" w:rsidRDefault="001A33BE" w:rsidP="006554C7">
      <w:pPr>
        <w:pStyle w:val="ListParagraph"/>
        <w:numPr>
          <w:ilvl w:val="0"/>
          <w:numId w:val="5"/>
        </w:numPr>
        <w:spacing w:after="120" w:line="280" w:lineRule="exact"/>
        <w:ind w:left="714" w:hanging="357"/>
        <w:contextualSpacing w:val="0"/>
        <w:jc w:val="both"/>
        <w:rPr>
          <w:rFonts w:ascii="Arial" w:hAnsi="Arial" w:cs="Arial"/>
          <w:bCs/>
          <w:sz w:val="24"/>
          <w:szCs w:val="24"/>
        </w:rPr>
      </w:pPr>
      <w:r w:rsidRPr="006554C7">
        <w:rPr>
          <w:rFonts w:ascii="Arial" w:hAnsi="Arial" w:cs="Arial"/>
          <w:bCs/>
          <w:sz w:val="24"/>
          <w:szCs w:val="24"/>
        </w:rPr>
        <w:t>R</w:t>
      </w:r>
      <w:r w:rsidR="00520A4C" w:rsidRPr="006554C7">
        <w:rPr>
          <w:rFonts w:ascii="Arial" w:hAnsi="Arial" w:cs="Arial"/>
          <w:bCs/>
          <w:sz w:val="24"/>
          <w:szCs w:val="24"/>
        </w:rPr>
        <w:t>emove the communication barriers confronted by persons with disabilities applying for and living in housing</w:t>
      </w:r>
    </w:p>
    <w:p w14:paraId="775740FE" w14:textId="252A7074" w:rsidR="00520A4C" w:rsidRPr="006554C7" w:rsidRDefault="001A33BE" w:rsidP="006554C7">
      <w:pPr>
        <w:pStyle w:val="ListParagraph"/>
        <w:numPr>
          <w:ilvl w:val="0"/>
          <w:numId w:val="5"/>
        </w:numPr>
        <w:spacing w:after="120" w:line="280" w:lineRule="exact"/>
        <w:ind w:left="714" w:hanging="357"/>
        <w:contextualSpacing w:val="0"/>
        <w:jc w:val="both"/>
        <w:rPr>
          <w:rFonts w:ascii="Arial" w:hAnsi="Arial" w:cs="Arial"/>
          <w:bCs/>
          <w:sz w:val="24"/>
          <w:szCs w:val="24"/>
        </w:rPr>
      </w:pPr>
      <w:r w:rsidRPr="006554C7">
        <w:rPr>
          <w:rFonts w:ascii="Arial" w:hAnsi="Arial" w:cs="Arial"/>
          <w:bCs/>
          <w:sz w:val="24"/>
          <w:szCs w:val="24"/>
        </w:rPr>
        <w:t>E</w:t>
      </w:r>
      <w:r w:rsidR="00520A4C" w:rsidRPr="006554C7">
        <w:rPr>
          <w:rFonts w:ascii="Arial" w:hAnsi="Arial" w:cs="Arial"/>
          <w:bCs/>
          <w:sz w:val="24"/>
          <w:szCs w:val="24"/>
        </w:rPr>
        <w:t xml:space="preserve">nsure access to work, </w:t>
      </w:r>
      <w:r w:rsidR="00084F7E" w:rsidRPr="006554C7">
        <w:rPr>
          <w:rFonts w:ascii="Arial" w:hAnsi="Arial" w:cs="Arial"/>
          <w:bCs/>
          <w:sz w:val="24"/>
          <w:szCs w:val="24"/>
        </w:rPr>
        <w:t>services,</w:t>
      </w:r>
      <w:r w:rsidR="00520A4C" w:rsidRPr="006554C7">
        <w:rPr>
          <w:rFonts w:ascii="Arial" w:hAnsi="Arial" w:cs="Arial"/>
          <w:bCs/>
          <w:sz w:val="24"/>
          <w:szCs w:val="24"/>
        </w:rPr>
        <w:t xml:space="preserve"> and public spaces</w:t>
      </w:r>
      <w:r w:rsidR="005B1BFE" w:rsidRPr="006554C7">
        <w:rPr>
          <w:rFonts w:ascii="Arial" w:hAnsi="Arial" w:cs="Arial"/>
          <w:bCs/>
          <w:sz w:val="24"/>
          <w:szCs w:val="24"/>
        </w:rPr>
        <w:t>.</w:t>
      </w:r>
    </w:p>
    <w:p w14:paraId="696536FF" w14:textId="2400AFCF" w:rsidR="00520A4C" w:rsidRPr="006554C7" w:rsidRDefault="00520A4C" w:rsidP="006554C7">
      <w:pPr>
        <w:spacing w:after="120" w:line="280" w:lineRule="exact"/>
        <w:jc w:val="both"/>
        <w:rPr>
          <w:rFonts w:ascii="Arial" w:hAnsi="Arial" w:cs="Arial"/>
          <w:bCs/>
          <w:sz w:val="24"/>
          <w:szCs w:val="24"/>
        </w:rPr>
      </w:pPr>
      <w:r w:rsidRPr="006554C7">
        <w:rPr>
          <w:rFonts w:ascii="Arial" w:hAnsi="Arial" w:cs="Arial"/>
          <w:bCs/>
          <w:sz w:val="24"/>
          <w:szCs w:val="24"/>
        </w:rPr>
        <w:t xml:space="preserve">Therefore, all aspects of the housing environment should be accessible. </w:t>
      </w:r>
      <w:r w:rsidR="005E76C1" w:rsidRPr="006554C7">
        <w:rPr>
          <w:rFonts w:ascii="Arial" w:hAnsi="Arial" w:cs="Arial"/>
          <w:bCs/>
          <w:sz w:val="24"/>
          <w:szCs w:val="24"/>
        </w:rPr>
        <w:t xml:space="preserve"> </w:t>
      </w:r>
      <w:r w:rsidRPr="006554C7">
        <w:rPr>
          <w:rFonts w:ascii="Arial" w:hAnsi="Arial" w:cs="Arial"/>
          <w:bCs/>
          <w:sz w:val="24"/>
          <w:szCs w:val="24"/>
        </w:rPr>
        <w:t>It is noteworthy that State parties are also required to address economic and social accessibility barriers by ensuring sufficient benefits or housing subsidies to cover the cost of adequate housing and other services.</w:t>
      </w:r>
    </w:p>
    <w:p w14:paraId="6AFBD609" w14:textId="4B44679C" w:rsidR="00520A4C" w:rsidRPr="006554C7" w:rsidRDefault="00520A4C" w:rsidP="006554C7">
      <w:pPr>
        <w:spacing w:after="120" w:line="280" w:lineRule="exact"/>
        <w:jc w:val="both"/>
        <w:rPr>
          <w:rFonts w:ascii="Arial" w:hAnsi="Arial" w:cs="Arial"/>
          <w:bCs/>
          <w:sz w:val="24"/>
          <w:szCs w:val="24"/>
        </w:rPr>
      </w:pPr>
      <w:r w:rsidRPr="006554C7">
        <w:rPr>
          <w:rFonts w:ascii="Arial" w:hAnsi="Arial" w:cs="Arial"/>
          <w:bCs/>
          <w:sz w:val="24"/>
          <w:szCs w:val="24"/>
        </w:rPr>
        <w:t>Article 28 of the Convention requires the Government to progressively reali</w:t>
      </w:r>
      <w:r w:rsidR="005B1BFE" w:rsidRPr="006554C7">
        <w:rPr>
          <w:rFonts w:ascii="Arial" w:hAnsi="Arial" w:cs="Arial"/>
          <w:bCs/>
          <w:sz w:val="24"/>
          <w:szCs w:val="24"/>
        </w:rPr>
        <w:t>s</w:t>
      </w:r>
      <w:r w:rsidRPr="006554C7">
        <w:rPr>
          <w:rFonts w:ascii="Arial" w:hAnsi="Arial" w:cs="Arial"/>
          <w:bCs/>
          <w:sz w:val="24"/>
          <w:szCs w:val="24"/>
        </w:rPr>
        <w:t xml:space="preserve">e the right to adequate housing. </w:t>
      </w:r>
      <w:r w:rsidR="005E76C1" w:rsidRPr="006554C7">
        <w:rPr>
          <w:rFonts w:ascii="Arial" w:hAnsi="Arial" w:cs="Arial"/>
          <w:bCs/>
          <w:sz w:val="24"/>
          <w:szCs w:val="24"/>
        </w:rPr>
        <w:t xml:space="preserve"> </w:t>
      </w:r>
      <w:r w:rsidRPr="006554C7">
        <w:rPr>
          <w:rFonts w:ascii="Arial" w:hAnsi="Arial" w:cs="Arial"/>
          <w:bCs/>
          <w:sz w:val="24"/>
          <w:szCs w:val="24"/>
        </w:rPr>
        <w:t xml:space="preserve">The obligations of States under Article </w:t>
      </w:r>
      <w:r w:rsidR="00BD6ABF">
        <w:rPr>
          <w:rFonts w:ascii="Arial" w:hAnsi="Arial" w:cs="Arial"/>
          <w:bCs/>
          <w:sz w:val="24"/>
          <w:szCs w:val="24"/>
        </w:rPr>
        <w:t>nine</w:t>
      </w:r>
      <w:r w:rsidRPr="006554C7">
        <w:rPr>
          <w:rFonts w:ascii="Arial" w:hAnsi="Arial" w:cs="Arial"/>
          <w:bCs/>
          <w:sz w:val="24"/>
          <w:szCs w:val="24"/>
        </w:rPr>
        <w:t xml:space="preserve"> can be seen as components of the requirement to immediately implement inclusive rights-based strategies for the reali</w:t>
      </w:r>
      <w:r w:rsidR="005B1BFE" w:rsidRPr="006554C7">
        <w:rPr>
          <w:rFonts w:ascii="Arial" w:hAnsi="Arial" w:cs="Arial"/>
          <w:bCs/>
          <w:sz w:val="24"/>
          <w:szCs w:val="24"/>
        </w:rPr>
        <w:t>s</w:t>
      </w:r>
      <w:r w:rsidRPr="006554C7">
        <w:rPr>
          <w:rFonts w:ascii="Arial" w:hAnsi="Arial" w:cs="Arial"/>
          <w:bCs/>
          <w:sz w:val="24"/>
          <w:szCs w:val="24"/>
        </w:rPr>
        <w:t xml:space="preserve">ation of the right to housing. </w:t>
      </w:r>
      <w:r w:rsidR="005B1BFE" w:rsidRPr="006554C7">
        <w:rPr>
          <w:rFonts w:ascii="Arial" w:hAnsi="Arial" w:cs="Arial"/>
          <w:bCs/>
          <w:sz w:val="24"/>
          <w:szCs w:val="24"/>
        </w:rPr>
        <w:t xml:space="preserve"> </w:t>
      </w:r>
      <w:r w:rsidRPr="006554C7">
        <w:rPr>
          <w:rFonts w:ascii="Arial" w:hAnsi="Arial" w:cs="Arial"/>
          <w:bCs/>
          <w:sz w:val="24"/>
          <w:szCs w:val="24"/>
        </w:rPr>
        <w:t xml:space="preserve">Both housing strategies and plans for the implementation of accessibility must establish definite time frames, allocate adequate resources, prescribe the duties of the public authorities, including regional and local authorities, and private actors and ensure participation and consultation with those affected. </w:t>
      </w:r>
      <w:r w:rsidR="005B1BFE" w:rsidRPr="006554C7">
        <w:rPr>
          <w:rFonts w:ascii="Arial" w:hAnsi="Arial" w:cs="Arial"/>
          <w:bCs/>
          <w:sz w:val="24"/>
          <w:szCs w:val="24"/>
        </w:rPr>
        <w:t xml:space="preserve"> </w:t>
      </w:r>
      <w:r w:rsidRPr="006554C7">
        <w:rPr>
          <w:rFonts w:ascii="Arial" w:hAnsi="Arial" w:cs="Arial"/>
          <w:bCs/>
          <w:sz w:val="24"/>
          <w:szCs w:val="24"/>
        </w:rPr>
        <w:t xml:space="preserve">Ensuring that any </w:t>
      </w:r>
      <w:r w:rsidRPr="006554C7">
        <w:rPr>
          <w:rFonts w:ascii="Arial" w:hAnsi="Arial" w:cs="Arial"/>
          <w:bCs/>
          <w:sz w:val="24"/>
          <w:szCs w:val="24"/>
        </w:rPr>
        <w:lastRenderedPageBreak/>
        <w:t xml:space="preserve">new housing is developed in accordance with barrier-free design requirements is an immediate obligation of States. </w:t>
      </w:r>
      <w:r w:rsidR="005B1BFE" w:rsidRPr="006554C7">
        <w:rPr>
          <w:rFonts w:ascii="Arial" w:hAnsi="Arial" w:cs="Arial"/>
          <w:bCs/>
          <w:sz w:val="24"/>
          <w:szCs w:val="24"/>
        </w:rPr>
        <w:t xml:space="preserve"> </w:t>
      </w:r>
      <w:r w:rsidRPr="006554C7">
        <w:rPr>
          <w:rFonts w:ascii="Arial" w:hAnsi="Arial" w:cs="Arial"/>
          <w:bCs/>
          <w:sz w:val="24"/>
          <w:szCs w:val="24"/>
        </w:rPr>
        <w:t>States must also adopt, as quickly as possible, legislation and plans to ensure that barriers in existing housing are removed over time.</w:t>
      </w:r>
    </w:p>
    <w:p w14:paraId="2E6EAB89" w14:textId="050B1046" w:rsidR="00D42C4A" w:rsidRPr="006554C7" w:rsidRDefault="00520A4C" w:rsidP="006554C7">
      <w:pPr>
        <w:spacing w:after="120" w:line="280" w:lineRule="exact"/>
        <w:jc w:val="both"/>
        <w:rPr>
          <w:rFonts w:ascii="Arial" w:hAnsi="Arial" w:cs="Arial"/>
          <w:bCs/>
          <w:sz w:val="24"/>
          <w:szCs w:val="24"/>
        </w:rPr>
      </w:pPr>
      <w:r w:rsidRPr="006554C7">
        <w:rPr>
          <w:rFonts w:ascii="Arial" w:hAnsi="Arial" w:cs="Arial"/>
          <w:bCs/>
          <w:sz w:val="24"/>
          <w:szCs w:val="24"/>
        </w:rPr>
        <w:t xml:space="preserve">Furthermore, Outcome </w:t>
      </w:r>
      <w:r w:rsidR="00BD6ABF">
        <w:rPr>
          <w:rFonts w:ascii="Arial" w:hAnsi="Arial" w:cs="Arial"/>
          <w:bCs/>
          <w:sz w:val="24"/>
          <w:szCs w:val="24"/>
        </w:rPr>
        <w:t>five</w:t>
      </w:r>
      <w:r w:rsidRPr="006554C7">
        <w:rPr>
          <w:rFonts w:ascii="Arial" w:hAnsi="Arial" w:cs="Arial"/>
          <w:bCs/>
          <w:sz w:val="24"/>
          <w:szCs w:val="24"/>
        </w:rPr>
        <w:t xml:space="preserve"> of the New Zealand’s Disability Action Plan 2019-2023 is dedicated to “accessibility”. </w:t>
      </w:r>
      <w:r w:rsidR="005B1BFE" w:rsidRPr="006554C7">
        <w:rPr>
          <w:rFonts w:ascii="Arial" w:hAnsi="Arial" w:cs="Arial"/>
          <w:bCs/>
          <w:sz w:val="24"/>
          <w:szCs w:val="24"/>
        </w:rPr>
        <w:t xml:space="preserve"> </w:t>
      </w:r>
      <w:r w:rsidRPr="006554C7">
        <w:rPr>
          <w:rFonts w:ascii="Arial" w:hAnsi="Arial" w:cs="Arial"/>
          <w:bCs/>
          <w:sz w:val="24"/>
          <w:szCs w:val="24"/>
        </w:rPr>
        <w:t xml:space="preserve">Outcome </w:t>
      </w:r>
      <w:r w:rsidR="00BD6ABF">
        <w:rPr>
          <w:rFonts w:ascii="Arial" w:hAnsi="Arial" w:cs="Arial"/>
          <w:bCs/>
          <w:sz w:val="24"/>
          <w:szCs w:val="24"/>
        </w:rPr>
        <w:t>five</w:t>
      </w:r>
      <w:r w:rsidRPr="006554C7">
        <w:rPr>
          <w:rFonts w:ascii="Arial" w:hAnsi="Arial" w:cs="Arial"/>
          <w:bCs/>
          <w:sz w:val="24"/>
          <w:szCs w:val="24"/>
        </w:rPr>
        <w:t xml:space="preserve"> contains five work programmes. </w:t>
      </w:r>
      <w:r w:rsidR="005B1BFE" w:rsidRPr="006554C7">
        <w:rPr>
          <w:rFonts w:ascii="Arial" w:hAnsi="Arial" w:cs="Arial"/>
          <w:bCs/>
          <w:sz w:val="24"/>
          <w:szCs w:val="24"/>
        </w:rPr>
        <w:t xml:space="preserve"> </w:t>
      </w:r>
      <w:r w:rsidRPr="006554C7">
        <w:rPr>
          <w:rFonts w:ascii="Arial" w:hAnsi="Arial" w:cs="Arial"/>
          <w:bCs/>
          <w:sz w:val="24"/>
          <w:szCs w:val="24"/>
        </w:rPr>
        <w:t xml:space="preserve">One of these is homes and communities’ accessibility. </w:t>
      </w:r>
      <w:r w:rsidR="005B1BFE" w:rsidRPr="006554C7">
        <w:rPr>
          <w:rFonts w:ascii="Arial" w:hAnsi="Arial" w:cs="Arial"/>
          <w:bCs/>
          <w:sz w:val="24"/>
          <w:szCs w:val="24"/>
        </w:rPr>
        <w:t xml:space="preserve"> </w:t>
      </w:r>
      <w:r w:rsidRPr="006554C7">
        <w:rPr>
          <w:rFonts w:ascii="Arial" w:hAnsi="Arial" w:cs="Arial"/>
          <w:bCs/>
          <w:sz w:val="24"/>
          <w:szCs w:val="24"/>
        </w:rPr>
        <w:t xml:space="preserve">Through several actions under this outcome, </w:t>
      </w:r>
      <w:r w:rsidR="00C0630F" w:rsidRPr="006554C7">
        <w:rPr>
          <w:rFonts w:ascii="Arial" w:hAnsi="Arial" w:cs="Arial"/>
          <w:bCs/>
          <w:sz w:val="24"/>
          <w:szCs w:val="24"/>
        </w:rPr>
        <w:t>Kāinga</w:t>
      </w:r>
      <w:r w:rsidRPr="006554C7">
        <w:rPr>
          <w:rFonts w:ascii="Arial" w:hAnsi="Arial" w:cs="Arial"/>
          <w:bCs/>
          <w:sz w:val="24"/>
          <w:szCs w:val="24"/>
        </w:rPr>
        <w:t xml:space="preserve"> Ora is trying to improve the accessibility of housing and communities for disabled people. </w:t>
      </w:r>
      <w:r w:rsidR="005B1BFE" w:rsidRPr="006554C7">
        <w:rPr>
          <w:rFonts w:ascii="Arial" w:hAnsi="Arial" w:cs="Arial"/>
          <w:bCs/>
          <w:sz w:val="24"/>
          <w:szCs w:val="24"/>
        </w:rPr>
        <w:t xml:space="preserve"> </w:t>
      </w:r>
      <w:r w:rsidRPr="006554C7">
        <w:rPr>
          <w:rFonts w:ascii="Arial" w:hAnsi="Arial" w:cs="Arial"/>
          <w:bCs/>
          <w:sz w:val="24"/>
          <w:szCs w:val="24"/>
        </w:rPr>
        <w:t xml:space="preserve">Since its establishment in October 2019, </w:t>
      </w:r>
      <w:r w:rsidR="00C0630F" w:rsidRPr="006554C7">
        <w:rPr>
          <w:rFonts w:ascii="Arial" w:hAnsi="Arial" w:cs="Arial"/>
          <w:bCs/>
          <w:sz w:val="24"/>
          <w:szCs w:val="24"/>
        </w:rPr>
        <w:t>Kāinga</w:t>
      </w:r>
      <w:r w:rsidRPr="006554C7">
        <w:rPr>
          <w:rFonts w:ascii="Arial" w:hAnsi="Arial" w:cs="Arial"/>
          <w:bCs/>
          <w:sz w:val="24"/>
          <w:szCs w:val="24"/>
        </w:rPr>
        <w:t xml:space="preserve"> Ora strives to transform housing and urban development throughout New Zealand. </w:t>
      </w:r>
      <w:r w:rsidR="005B1BFE" w:rsidRPr="006554C7">
        <w:rPr>
          <w:rFonts w:ascii="Arial" w:hAnsi="Arial" w:cs="Arial"/>
          <w:bCs/>
          <w:sz w:val="24"/>
          <w:szCs w:val="24"/>
        </w:rPr>
        <w:t xml:space="preserve"> </w:t>
      </w:r>
      <w:r w:rsidRPr="006554C7">
        <w:rPr>
          <w:rFonts w:ascii="Arial" w:hAnsi="Arial" w:cs="Arial"/>
          <w:bCs/>
          <w:sz w:val="24"/>
          <w:szCs w:val="24"/>
        </w:rPr>
        <w:t xml:space="preserve">Included in </w:t>
      </w:r>
      <w:bookmarkStart w:id="6" w:name="_Hlk116052408"/>
      <w:r w:rsidRPr="006554C7">
        <w:rPr>
          <w:rFonts w:ascii="Arial" w:hAnsi="Arial" w:cs="Arial"/>
          <w:bCs/>
          <w:sz w:val="24"/>
          <w:szCs w:val="24"/>
        </w:rPr>
        <w:t>Kāinga</w:t>
      </w:r>
      <w:bookmarkEnd w:id="6"/>
      <w:r w:rsidRPr="006554C7">
        <w:rPr>
          <w:rFonts w:ascii="Arial" w:hAnsi="Arial" w:cs="Arial"/>
          <w:bCs/>
          <w:sz w:val="24"/>
          <w:szCs w:val="24"/>
        </w:rPr>
        <w:t xml:space="preserve"> Ora’s Accessibility Policy is a commitment to increase the number of State homes that meet Universal Design standards; meet the individual needs of customers (including modifications and specialised solutions); and improve information about customers’ needs and the accessibility of State properties: </w:t>
      </w:r>
      <w:bookmarkStart w:id="7" w:name="_Hlk118894516"/>
      <w:r w:rsidR="00C0630F" w:rsidRPr="006554C7">
        <w:rPr>
          <w:rFonts w:ascii="Arial" w:hAnsi="Arial" w:cs="Arial"/>
          <w:bCs/>
          <w:sz w:val="24"/>
          <w:szCs w:val="24"/>
        </w:rPr>
        <w:t>Kāinga</w:t>
      </w:r>
      <w:bookmarkEnd w:id="7"/>
      <w:r w:rsidRPr="006554C7">
        <w:rPr>
          <w:rFonts w:ascii="Arial" w:hAnsi="Arial" w:cs="Arial"/>
          <w:bCs/>
          <w:sz w:val="24"/>
          <w:szCs w:val="24"/>
        </w:rPr>
        <w:t xml:space="preserve"> Ora is committed to ensure that at least 15</w:t>
      </w:r>
      <w:r w:rsidR="008046D1" w:rsidRPr="006554C7">
        <w:rPr>
          <w:rFonts w:ascii="Arial" w:hAnsi="Arial" w:cs="Arial"/>
          <w:bCs/>
          <w:sz w:val="24"/>
          <w:szCs w:val="24"/>
        </w:rPr>
        <w:t xml:space="preserve"> per cent</w:t>
      </w:r>
      <w:r w:rsidRPr="006554C7">
        <w:rPr>
          <w:rFonts w:ascii="Arial" w:hAnsi="Arial" w:cs="Arial"/>
          <w:bCs/>
          <w:sz w:val="24"/>
          <w:szCs w:val="24"/>
        </w:rPr>
        <w:t xml:space="preserve"> of the new homes they are building across the country meet Universal Design standards, and the rest meet as many of the Universal Design standards as possible.</w:t>
      </w:r>
      <w:r w:rsidR="00FF3434" w:rsidRPr="006554C7">
        <w:rPr>
          <w:rFonts w:ascii="Arial" w:hAnsi="Arial" w:cs="Arial"/>
          <w:bCs/>
          <w:sz w:val="24"/>
          <w:szCs w:val="24"/>
        </w:rPr>
        <w:t xml:space="preserve"> </w:t>
      </w:r>
      <w:r w:rsidR="00BD6ABF">
        <w:rPr>
          <w:rFonts w:ascii="Arial" w:hAnsi="Arial" w:cs="Arial"/>
          <w:bCs/>
          <w:sz w:val="24"/>
          <w:szCs w:val="24"/>
        </w:rPr>
        <w:t xml:space="preserve"> </w:t>
      </w:r>
      <w:r w:rsidR="00FF3434" w:rsidRPr="006554C7">
        <w:rPr>
          <w:rFonts w:ascii="Arial" w:hAnsi="Arial" w:cs="Arial"/>
          <w:bCs/>
          <w:sz w:val="24"/>
          <w:szCs w:val="24"/>
        </w:rPr>
        <w:t xml:space="preserve">This 15 per cent target is even below the 25 per cent mentioned in the </w:t>
      </w:r>
      <w:r w:rsidR="00BD6ABF">
        <w:rPr>
          <w:rFonts w:ascii="Arial" w:hAnsi="Arial" w:cs="Arial"/>
          <w:bCs/>
          <w:sz w:val="24"/>
          <w:szCs w:val="24"/>
        </w:rPr>
        <w:t xml:space="preserve">current </w:t>
      </w:r>
      <w:r w:rsidR="00FF3434" w:rsidRPr="006554C7">
        <w:rPr>
          <w:rFonts w:ascii="Arial" w:hAnsi="Arial" w:cs="Arial"/>
          <w:bCs/>
          <w:sz w:val="24"/>
          <w:szCs w:val="24"/>
        </w:rPr>
        <w:t>Labour Party manifesto.</w:t>
      </w:r>
    </w:p>
    <w:p w14:paraId="64DBE9F7" w14:textId="7A87D1E3" w:rsidR="00D42C4A" w:rsidRPr="006554C7" w:rsidRDefault="009E6234" w:rsidP="006554C7">
      <w:pPr>
        <w:pStyle w:val="Heading2"/>
        <w:spacing w:before="240" w:after="240" w:line="240" w:lineRule="auto"/>
        <w:rPr>
          <w:rFonts w:ascii="Arial" w:hAnsi="Arial" w:cs="Arial"/>
          <w:b/>
          <w:bCs/>
          <w:sz w:val="28"/>
          <w:szCs w:val="28"/>
        </w:rPr>
      </w:pPr>
      <w:r w:rsidRPr="006554C7">
        <w:rPr>
          <w:rFonts w:ascii="Arial" w:hAnsi="Arial" w:cs="Arial"/>
          <w:b/>
          <w:bCs/>
          <w:sz w:val="28"/>
          <w:szCs w:val="28"/>
        </w:rPr>
        <w:t>B</w:t>
      </w:r>
      <w:r w:rsidR="00343362" w:rsidRPr="006554C7">
        <w:rPr>
          <w:rFonts w:ascii="Arial" w:hAnsi="Arial" w:cs="Arial"/>
          <w:b/>
          <w:bCs/>
          <w:sz w:val="28"/>
          <w:szCs w:val="28"/>
        </w:rPr>
        <w:t>uilding more accessible housing</w:t>
      </w:r>
    </w:p>
    <w:p w14:paraId="29438D0B" w14:textId="1F0FB5FA" w:rsidR="00D42C4A" w:rsidRPr="006554C7" w:rsidRDefault="00D42C4A" w:rsidP="006554C7">
      <w:pPr>
        <w:spacing w:after="120" w:line="280" w:lineRule="exact"/>
        <w:jc w:val="both"/>
        <w:rPr>
          <w:rFonts w:ascii="Arial" w:hAnsi="Arial" w:cs="Arial"/>
          <w:bCs/>
          <w:sz w:val="24"/>
          <w:szCs w:val="24"/>
        </w:rPr>
      </w:pPr>
      <w:r w:rsidRPr="006554C7">
        <w:rPr>
          <w:rFonts w:ascii="Arial" w:hAnsi="Arial" w:cs="Arial"/>
          <w:bCs/>
          <w:sz w:val="24"/>
          <w:szCs w:val="24"/>
        </w:rPr>
        <w:t xml:space="preserve">Lack of an entrenched, comprehensive, and enforceable accessibility legislation is arguably the main factor for the very slow progress in improving disabled peoples housing in New Zealand. </w:t>
      </w:r>
      <w:r w:rsidR="005B1BFE" w:rsidRPr="006554C7">
        <w:rPr>
          <w:rFonts w:ascii="Arial" w:hAnsi="Arial" w:cs="Arial"/>
          <w:bCs/>
          <w:sz w:val="24"/>
          <w:szCs w:val="24"/>
        </w:rPr>
        <w:t xml:space="preserve"> </w:t>
      </w:r>
      <w:r w:rsidRPr="006554C7">
        <w:rPr>
          <w:rFonts w:ascii="Arial" w:hAnsi="Arial" w:cs="Arial"/>
          <w:bCs/>
          <w:sz w:val="24"/>
          <w:szCs w:val="24"/>
        </w:rPr>
        <w:t xml:space="preserve">While an Accessibility Bill is currently being drafted, the disability community believes the </w:t>
      </w:r>
      <w:r w:rsidR="00576574" w:rsidRPr="006554C7">
        <w:rPr>
          <w:rFonts w:ascii="Arial" w:hAnsi="Arial" w:cs="Arial"/>
          <w:bCs/>
          <w:sz w:val="24"/>
          <w:szCs w:val="24"/>
        </w:rPr>
        <w:t xml:space="preserve">proposed </w:t>
      </w:r>
      <w:r w:rsidRPr="006554C7">
        <w:rPr>
          <w:rFonts w:ascii="Arial" w:hAnsi="Arial" w:cs="Arial"/>
          <w:bCs/>
          <w:sz w:val="24"/>
          <w:szCs w:val="24"/>
        </w:rPr>
        <w:t xml:space="preserve">Bill </w:t>
      </w:r>
      <w:r w:rsidR="00576574" w:rsidRPr="006554C7">
        <w:rPr>
          <w:rFonts w:ascii="Arial" w:hAnsi="Arial" w:cs="Arial"/>
          <w:bCs/>
          <w:sz w:val="24"/>
          <w:szCs w:val="24"/>
        </w:rPr>
        <w:t>(and the resulting Act) will not go far enough to address various issues disabled people face, including housing.</w:t>
      </w:r>
    </w:p>
    <w:p w14:paraId="427724B4" w14:textId="147C0B79" w:rsidR="002D62C6" w:rsidRPr="006554C7" w:rsidRDefault="002D62C6" w:rsidP="006554C7">
      <w:pPr>
        <w:spacing w:after="120" w:line="280" w:lineRule="exact"/>
        <w:jc w:val="both"/>
        <w:rPr>
          <w:rFonts w:ascii="Arial" w:hAnsi="Arial" w:cs="Arial"/>
          <w:bCs/>
          <w:sz w:val="24"/>
          <w:szCs w:val="24"/>
        </w:rPr>
      </w:pPr>
      <w:r w:rsidRPr="006554C7">
        <w:rPr>
          <w:rFonts w:ascii="Arial" w:hAnsi="Arial" w:cs="Arial"/>
          <w:bCs/>
          <w:sz w:val="24"/>
          <w:szCs w:val="24"/>
        </w:rPr>
        <w:lastRenderedPageBreak/>
        <w:t>Most New Ze</w:t>
      </w:r>
      <w:r w:rsidR="0064433D" w:rsidRPr="006554C7">
        <w:rPr>
          <w:rFonts w:ascii="Arial" w:hAnsi="Arial" w:cs="Arial"/>
          <w:bCs/>
          <w:sz w:val="24"/>
          <w:szCs w:val="24"/>
        </w:rPr>
        <w:t>aland homes do not incorporate Universal D</w:t>
      </w:r>
      <w:r w:rsidRPr="006554C7">
        <w:rPr>
          <w:rFonts w:ascii="Arial" w:hAnsi="Arial" w:cs="Arial"/>
          <w:bCs/>
          <w:sz w:val="24"/>
          <w:szCs w:val="24"/>
        </w:rPr>
        <w:t xml:space="preserve">esign principles or provide good accessibility for people with disabilities. </w:t>
      </w:r>
      <w:r w:rsidR="005B1BFE" w:rsidRPr="006554C7">
        <w:rPr>
          <w:rFonts w:ascii="Arial" w:hAnsi="Arial" w:cs="Arial"/>
          <w:bCs/>
          <w:sz w:val="24"/>
          <w:szCs w:val="24"/>
        </w:rPr>
        <w:t xml:space="preserve"> </w:t>
      </w:r>
      <w:r w:rsidRPr="006554C7">
        <w:rPr>
          <w:rFonts w:ascii="Arial" w:hAnsi="Arial" w:cs="Arial"/>
          <w:bCs/>
          <w:sz w:val="24"/>
          <w:szCs w:val="24"/>
        </w:rPr>
        <w:t xml:space="preserve">As a result, significant and often costly modification can be required where the needs of occupants change. </w:t>
      </w:r>
      <w:r w:rsidR="00BD6ABF">
        <w:rPr>
          <w:rFonts w:ascii="Arial" w:hAnsi="Arial" w:cs="Arial"/>
          <w:bCs/>
          <w:sz w:val="24"/>
          <w:szCs w:val="24"/>
        </w:rPr>
        <w:t xml:space="preserve"> </w:t>
      </w:r>
      <w:r w:rsidRPr="006554C7">
        <w:rPr>
          <w:rFonts w:ascii="Arial" w:hAnsi="Arial" w:cs="Arial"/>
          <w:bCs/>
          <w:sz w:val="24"/>
          <w:szCs w:val="24"/>
        </w:rPr>
        <w:t>The current shortage of accessible properties will only get worse as the population ages.</w:t>
      </w:r>
      <w:r w:rsidRPr="006554C7">
        <w:rPr>
          <w:rStyle w:val="FootnoteReference"/>
          <w:rFonts w:ascii="Arial" w:hAnsi="Arial" w:cs="Arial"/>
          <w:bCs/>
          <w:sz w:val="24"/>
          <w:szCs w:val="24"/>
        </w:rPr>
        <w:footnoteReference w:id="15"/>
      </w:r>
    </w:p>
    <w:p w14:paraId="1E807E39" w14:textId="46A189A3" w:rsidR="002D62C6" w:rsidRPr="006554C7" w:rsidRDefault="004A5834" w:rsidP="006554C7">
      <w:pPr>
        <w:spacing w:after="120" w:line="280" w:lineRule="exact"/>
        <w:jc w:val="both"/>
        <w:rPr>
          <w:rFonts w:ascii="Arial" w:hAnsi="Arial" w:cs="Arial"/>
          <w:bCs/>
          <w:sz w:val="24"/>
          <w:szCs w:val="24"/>
        </w:rPr>
      </w:pPr>
      <w:r w:rsidRPr="006554C7">
        <w:rPr>
          <w:rFonts w:ascii="Arial" w:hAnsi="Arial" w:cs="Arial"/>
          <w:bCs/>
          <w:sz w:val="24"/>
          <w:szCs w:val="24"/>
        </w:rPr>
        <w:t xml:space="preserve">In addition, housing affordability and accessibility for disabled people is emerging as a critical issue at a time when Enabling Good Lives is supporting people to truly shape their life in a way that works for them – this requires that there are housing options available and realisable outside of the group home model we have seen for many years. </w:t>
      </w:r>
    </w:p>
    <w:p w14:paraId="749076D9" w14:textId="19BF583A" w:rsidR="00576574" w:rsidRPr="006554C7" w:rsidRDefault="00576574" w:rsidP="006554C7">
      <w:pPr>
        <w:spacing w:after="120" w:line="280" w:lineRule="exact"/>
        <w:jc w:val="both"/>
        <w:rPr>
          <w:rFonts w:ascii="Arial" w:hAnsi="Arial" w:cs="Arial"/>
          <w:bCs/>
          <w:sz w:val="24"/>
          <w:szCs w:val="24"/>
        </w:rPr>
      </w:pPr>
      <w:r w:rsidRPr="006554C7">
        <w:rPr>
          <w:rFonts w:ascii="Arial" w:hAnsi="Arial" w:cs="Arial"/>
          <w:bCs/>
          <w:sz w:val="24"/>
          <w:szCs w:val="24"/>
        </w:rPr>
        <w:t xml:space="preserve">While </w:t>
      </w:r>
      <w:r w:rsidR="005B1BFE" w:rsidRPr="006554C7">
        <w:rPr>
          <w:rFonts w:ascii="Arial" w:hAnsi="Arial" w:cs="Arial"/>
          <w:bCs/>
          <w:sz w:val="24"/>
          <w:szCs w:val="24"/>
        </w:rPr>
        <w:t>Kāinga</w:t>
      </w:r>
      <w:r w:rsidRPr="006554C7">
        <w:rPr>
          <w:rFonts w:ascii="Arial" w:hAnsi="Arial" w:cs="Arial"/>
          <w:bCs/>
          <w:sz w:val="24"/>
          <w:szCs w:val="24"/>
        </w:rPr>
        <w:t xml:space="preserve"> Ora appears to be receptive to the idea of building appropriate houses for residential care, in practice, there are significant barriers to make this happen. </w:t>
      </w:r>
      <w:r w:rsidR="005B1BFE" w:rsidRPr="006554C7">
        <w:rPr>
          <w:rFonts w:ascii="Arial" w:hAnsi="Arial" w:cs="Arial"/>
          <w:bCs/>
          <w:sz w:val="24"/>
          <w:szCs w:val="24"/>
        </w:rPr>
        <w:t xml:space="preserve"> </w:t>
      </w:r>
      <w:r w:rsidRPr="006554C7">
        <w:rPr>
          <w:rFonts w:ascii="Arial" w:hAnsi="Arial" w:cs="Arial"/>
          <w:bCs/>
          <w:sz w:val="24"/>
          <w:szCs w:val="24"/>
        </w:rPr>
        <w:t xml:space="preserve">For instance, </w:t>
      </w:r>
      <w:r w:rsidR="005B1BFE" w:rsidRPr="006554C7">
        <w:rPr>
          <w:rFonts w:ascii="Arial" w:hAnsi="Arial" w:cs="Arial"/>
          <w:bCs/>
          <w:sz w:val="24"/>
          <w:szCs w:val="24"/>
        </w:rPr>
        <w:t>Kāinga</w:t>
      </w:r>
      <w:r w:rsidRPr="006554C7">
        <w:rPr>
          <w:rFonts w:ascii="Arial" w:hAnsi="Arial" w:cs="Arial"/>
          <w:bCs/>
          <w:sz w:val="24"/>
          <w:szCs w:val="24"/>
        </w:rPr>
        <w:t xml:space="preserve"> Ora wants the Ministry of Health</w:t>
      </w:r>
      <w:r w:rsidR="002D62C6" w:rsidRPr="006554C7">
        <w:rPr>
          <w:rFonts w:ascii="Arial" w:hAnsi="Arial" w:cs="Arial"/>
          <w:bCs/>
          <w:sz w:val="24"/>
          <w:szCs w:val="24"/>
        </w:rPr>
        <w:t xml:space="preserve"> (or the newly established Whaikaha) to be involved to handle the cost and staffing issues required for building and operating state-run residential care facilities</w:t>
      </w:r>
      <w:r w:rsidRPr="006554C7">
        <w:rPr>
          <w:rFonts w:ascii="Arial" w:hAnsi="Arial" w:cs="Arial"/>
          <w:bCs/>
          <w:sz w:val="24"/>
          <w:szCs w:val="24"/>
        </w:rPr>
        <w:t xml:space="preserve"> </w:t>
      </w:r>
      <w:r w:rsidR="002D62C6" w:rsidRPr="006554C7">
        <w:rPr>
          <w:rFonts w:ascii="Arial" w:hAnsi="Arial" w:cs="Arial"/>
          <w:bCs/>
          <w:sz w:val="24"/>
          <w:szCs w:val="24"/>
        </w:rPr>
        <w:t>(</w:t>
      </w:r>
      <w:r w:rsidR="00EB3103" w:rsidRPr="006554C7">
        <w:rPr>
          <w:rFonts w:ascii="Arial" w:hAnsi="Arial" w:cs="Arial"/>
          <w:bCs/>
          <w:sz w:val="24"/>
          <w:szCs w:val="24"/>
        </w:rPr>
        <w:t>like</w:t>
      </w:r>
      <w:r w:rsidR="002D62C6" w:rsidRPr="006554C7">
        <w:rPr>
          <w:rFonts w:ascii="Arial" w:hAnsi="Arial" w:cs="Arial"/>
          <w:bCs/>
          <w:sz w:val="24"/>
          <w:szCs w:val="24"/>
        </w:rPr>
        <w:t xml:space="preserve"> </w:t>
      </w:r>
      <w:r w:rsidRPr="006554C7">
        <w:rPr>
          <w:rFonts w:ascii="Arial" w:hAnsi="Arial" w:cs="Arial"/>
          <w:bCs/>
          <w:sz w:val="24"/>
          <w:szCs w:val="24"/>
        </w:rPr>
        <w:t>the “Iceland model”</w:t>
      </w:r>
      <w:r w:rsidR="002D62C6" w:rsidRPr="006554C7">
        <w:rPr>
          <w:rFonts w:ascii="Arial" w:hAnsi="Arial" w:cs="Arial"/>
          <w:bCs/>
          <w:sz w:val="24"/>
          <w:szCs w:val="24"/>
        </w:rPr>
        <w:t xml:space="preserve">). </w:t>
      </w:r>
      <w:r w:rsidR="005B1BFE" w:rsidRPr="006554C7">
        <w:rPr>
          <w:rFonts w:ascii="Arial" w:hAnsi="Arial" w:cs="Arial"/>
          <w:bCs/>
          <w:sz w:val="24"/>
          <w:szCs w:val="24"/>
        </w:rPr>
        <w:t xml:space="preserve"> </w:t>
      </w:r>
      <w:r w:rsidR="002D62C6" w:rsidRPr="006554C7">
        <w:rPr>
          <w:rFonts w:ascii="Arial" w:hAnsi="Arial" w:cs="Arial"/>
          <w:bCs/>
          <w:sz w:val="24"/>
          <w:szCs w:val="24"/>
        </w:rPr>
        <w:t xml:space="preserve">In addition, as there is currently no budget allocation for this, a tangible advancement seems quite unlikely, and there will be for a few years before any such facilities are able to be built. </w:t>
      </w:r>
    </w:p>
    <w:p w14:paraId="582EB0BA" w14:textId="34327E6F" w:rsidR="004A5834" w:rsidRPr="006554C7" w:rsidRDefault="004A5834" w:rsidP="006554C7">
      <w:pPr>
        <w:spacing w:after="120" w:line="280" w:lineRule="exact"/>
        <w:jc w:val="both"/>
        <w:rPr>
          <w:rFonts w:ascii="Arial" w:hAnsi="Arial" w:cs="Arial"/>
          <w:bCs/>
          <w:color w:val="FF0000"/>
          <w:sz w:val="24"/>
          <w:szCs w:val="24"/>
        </w:rPr>
      </w:pPr>
      <w:r w:rsidRPr="006554C7">
        <w:rPr>
          <w:rFonts w:ascii="Arial" w:hAnsi="Arial" w:cs="Arial"/>
          <w:bCs/>
          <w:sz w:val="24"/>
          <w:szCs w:val="24"/>
        </w:rPr>
        <w:t xml:space="preserve">Furthermore, the disability community is concerned about </w:t>
      </w:r>
      <w:r w:rsidR="00FF3434" w:rsidRPr="006554C7">
        <w:rPr>
          <w:rFonts w:ascii="Arial" w:hAnsi="Arial" w:cs="Arial"/>
          <w:bCs/>
          <w:sz w:val="24"/>
          <w:szCs w:val="24"/>
        </w:rPr>
        <w:t>the possibility</w:t>
      </w:r>
      <w:r w:rsidRPr="006554C7">
        <w:rPr>
          <w:rFonts w:ascii="Arial" w:hAnsi="Arial" w:cs="Arial"/>
          <w:bCs/>
          <w:sz w:val="24"/>
          <w:szCs w:val="24"/>
        </w:rPr>
        <w:t xml:space="preserve"> that </w:t>
      </w:r>
      <w:r w:rsidR="00576574" w:rsidRPr="006554C7">
        <w:rPr>
          <w:rFonts w:ascii="Arial" w:hAnsi="Arial" w:cs="Arial"/>
          <w:bCs/>
          <w:sz w:val="24"/>
          <w:szCs w:val="24"/>
        </w:rPr>
        <w:t>Kāinga Ora</w:t>
      </w:r>
      <w:r w:rsidRPr="006554C7">
        <w:rPr>
          <w:rFonts w:ascii="Arial" w:hAnsi="Arial" w:cs="Arial"/>
          <w:bCs/>
          <w:sz w:val="24"/>
          <w:szCs w:val="24"/>
        </w:rPr>
        <w:t xml:space="preserve"> is looking at cutting </w:t>
      </w:r>
      <w:r w:rsidR="00576574" w:rsidRPr="006554C7">
        <w:rPr>
          <w:rFonts w:ascii="Arial" w:hAnsi="Arial" w:cs="Arial"/>
          <w:bCs/>
          <w:sz w:val="24"/>
          <w:szCs w:val="24"/>
        </w:rPr>
        <w:t>back on the accessible housing</w:t>
      </w:r>
      <w:r w:rsidRPr="006554C7">
        <w:rPr>
          <w:rFonts w:ascii="Arial" w:hAnsi="Arial" w:cs="Arial"/>
          <w:bCs/>
          <w:sz w:val="24"/>
          <w:szCs w:val="24"/>
        </w:rPr>
        <w:t xml:space="preserve"> expenditure. </w:t>
      </w:r>
      <w:r w:rsidR="005B1BFE" w:rsidRPr="006554C7">
        <w:rPr>
          <w:rFonts w:ascii="Arial" w:hAnsi="Arial" w:cs="Arial"/>
          <w:bCs/>
          <w:sz w:val="24"/>
          <w:szCs w:val="24"/>
        </w:rPr>
        <w:t xml:space="preserve"> </w:t>
      </w:r>
      <w:r w:rsidRPr="006554C7">
        <w:rPr>
          <w:rFonts w:ascii="Arial" w:hAnsi="Arial" w:cs="Arial"/>
          <w:bCs/>
          <w:sz w:val="24"/>
          <w:szCs w:val="24"/>
        </w:rPr>
        <w:t xml:space="preserve">If true, this policy blatantly </w:t>
      </w:r>
      <w:r w:rsidR="00FF3434" w:rsidRPr="006554C7">
        <w:rPr>
          <w:rFonts w:ascii="Arial" w:hAnsi="Arial" w:cs="Arial"/>
          <w:bCs/>
          <w:sz w:val="24"/>
          <w:szCs w:val="24"/>
        </w:rPr>
        <w:t>i</w:t>
      </w:r>
      <w:r w:rsidR="00576574" w:rsidRPr="006554C7">
        <w:rPr>
          <w:rFonts w:ascii="Arial" w:hAnsi="Arial" w:cs="Arial"/>
          <w:bCs/>
          <w:sz w:val="24"/>
          <w:szCs w:val="24"/>
        </w:rPr>
        <w:t xml:space="preserve">gnores the potential needs of one-in-four New Zealanders. </w:t>
      </w:r>
      <w:r w:rsidR="005B1BFE" w:rsidRPr="006554C7">
        <w:rPr>
          <w:rFonts w:ascii="Arial" w:hAnsi="Arial" w:cs="Arial"/>
          <w:bCs/>
          <w:sz w:val="24"/>
          <w:szCs w:val="24"/>
        </w:rPr>
        <w:t xml:space="preserve"> </w:t>
      </w:r>
      <w:r w:rsidRPr="006554C7">
        <w:rPr>
          <w:rFonts w:ascii="Arial" w:hAnsi="Arial" w:cs="Arial"/>
          <w:bCs/>
          <w:sz w:val="24"/>
          <w:szCs w:val="24"/>
        </w:rPr>
        <w:t>T</w:t>
      </w:r>
      <w:r w:rsidR="00576574" w:rsidRPr="006554C7">
        <w:rPr>
          <w:rFonts w:ascii="Arial" w:hAnsi="Arial" w:cs="Arial"/>
          <w:bCs/>
          <w:sz w:val="24"/>
          <w:szCs w:val="24"/>
        </w:rPr>
        <w:t>he current target of 15</w:t>
      </w:r>
      <w:r w:rsidR="008046D1" w:rsidRPr="006554C7">
        <w:rPr>
          <w:rFonts w:ascii="Arial" w:hAnsi="Arial" w:cs="Arial"/>
          <w:bCs/>
          <w:sz w:val="24"/>
          <w:szCs w:val="24"/>
        </w:rPr>
        <w:t xml:space="preserve"> per cent</w:t>
      </w:r>
      <w:r w:rsidR="00576574" w:rsidRPr="006554C7">
        <w:rPr>
          <w:rFonts w:ascii="Arial" w:hAnsi="Arial" w:cs="Arial"/>
          <w:bCs/>
          <w:sz w:val="24"/>
          <w:szCs w:val="24"/>
        </w:rPr>
        <w:t xml:space="preserve"> of new state houses being accessible is inadequate given the number of disabled people in our community</w:t>
      </w:r>
      <w:r w:rsidRPr="006554C7">
        <w:rPr>
          <w:rFonts w:ascii="Arial" w:hAnsi="Arial" w:cs="Arial"/>
          <w:bCs/>
          <w:sz w:val="24"/>
          <w:szCs w:val="24"/>
        </w:rPr>
        <w:t xml:space="preserve">. </w:t>
      </w:r>
      <w:r w:rsidR="005E76C1" w:rsidRPr="006554C7">
        <w:rPr>
          <w:rFonts w:ascii="Arial" w:hAnsi="Arial" w:cs="Arial"/>
          <w:bCs/>
          <w:sz w:val="24"/>
          <w:szCs w:val="24"/>
        </w:rPr>
        <w:t xml:space="preserve"> </w:t>
      </w:r>
      <w:r w:rsidRPr="006554C7">
        <w:rPr>
          <w:rFonts w:ascii="Arial" w:hAnsi="Arial" w:cs="Arial"/>
          <w:bCs/>
          <w:sz w:val="24"/>
          <w:szCs w:val="24"/>
        </w:rPr>
        <w:t xml:space="preserve">The disability community believe this </w:t>
      </w:r>
      <w:r w:rsidR="00576574" w:rsidRPr="006554C7">
        <w:rPr>
          <w:rFonts w:ascii="Arial" w:hAnsi="Arial" w:cs="Arial"/>
          <w:bCs/>
          <w:sz w:val="24"/>
          <w:szCs w:val="24"/>
        </w:rPr>
        <w:t>should be lifted to 85</w:t>
      </w:r>
      <w:r w:rsidR="008046D1" w:rsidRPr="006554C7">
        <w:rPr>
          <w:rFonts w:ascii="Arial" w:hAnsi="Arial" w:cs="Arial"/>
          <w:bCs/>
          <w:sz w:val="24"/>
          <w:szCs w:val="24"/>
        </w:rPr>
        <w:t xml:space="preserve"> per cent</w:t>
      </w:r>
      <w:r w:rsidR="00576574" w:rsidRPr="006554C7">
        <w:rPr>
          <w:rFonts w:ascii="Arial" w:hAnsi="Arial" w:cs="Arial"/>
          <w:bCs/>
          <w:sz w:val="24"/>
          <w:szCs w:val="24"/>
        </w:rPr>
        <w:t xml:space="preserve"> - </w:t>
      </w:r>
      <w:r w:rsidRPr="006554C7">
        <w:rPr>
          <w:rFonts w:ascii="Arial" w:hAnsi="Arial" w:cs="Arial"/>
          <w:bCs/>
          <w:sz w:val="24"/>
          <w:szCs w:val="24"/>
        </w:rPr>
        <w:t xml:space="preserve">and </w:t>
      </w:r>
      <w:r w:rsidR="00EB3103" w:rsidRPr="006554C7">
        <w:rPr>
          <w:rFonts w:ascii="Arial" w:hAnsi="Arial" w:cs="Arial"/>
          <w:bCs/>
          <w:sz w:val="24"/>
          <w:szCs w:val="24"/>
        </w:rPr>
        <w:t>not</w:t>
      </w:r>
      <w:r w:rsidR="00576574" w:rsidRPr="006554C7">
        <w:rPr>
          <w:rFonts w:ascii="Arial" w:hAnsi="Arial" w:cs="Arial"/>
          <w:bCs/>
          <w:sz w:val="24"/>
          <w:szCs w:val="24"/>
        </w:rPr>
        <w:t xml:space="preserve"> cut. </w:t>
      </w:r>
      <w:r w:rsidR="005E76C1" w:rsidRPr="006554C7">
        <w:rPr>
          <w:rFonts w:ascii="Arial" w:hAnsi="Arial" w:cs="Arial"/>
          <w:bCs/>
          <w:sz w:val="24"/>
          <w:szCs w:val="24"/>
        </w:rPr>
        <w:t xml:space="preserve"> </w:t>
      </w:r>
      <w:r w:rsidRPr="006554C7">
        <w:rPr>
          <w:rFonts w:ascii="Arial" w:hAnsi="Arial" w:cs="Arial"/>
          <w:bCs/>
          <w:sz w:val="24"/>
          <w:szCs w:val="24"/>
        </w:rPr>
        <w:t xml:space="preserve">It should be noted that the CRPD considers accessibility as a precondition for the enjoyment of all human rights. </w:t>
      </w:r>
      <w:r w:rsidR="005E76C1" w:rsidRPr="006554C7">
        <w:rPr>
          <w:rFonts w:ascii="Arial" w:hAnsi="Arial" w:cs="Arial"/>
          <w:bCs/>
          <w:sz w:val="24"/>
          <w:szCs w:val="24"/>
        </w:rPr>
        <w:t xml:space="preserve"> </w:t>
      </w:r>
      <w:r w:rsidRPr="006554C7">
        <w:rPr>
          <w:rFonts w:ascii="Arial" w:hAnsi="Arial" w:cs="Arial"/>
          <w:bCs/>
          <w:sz w:val="24"/>
          <w:szCs w:val="24"/>
        </w:rPr>
        <w:t xml:space="preserve">Hence, the convention specifies “States </w:t>
      </w:r>
      <w:r w:rsidRPr="006554C7">
        <w:rPr>
          <w:rFonts w:ascii="Arial" w:hAnsi="Arial" w:cs="Arial"/>
          <w:bCs/>
          <w:sz w:val="24"/>
          <w:szCs w:val="24"/>
        </w:rPr>
        <w:lastRenderedPageBreak/>
        <w:t xml:space="preserve">parties are not allowed to use austerity measures as an excuse to avoid ensuring gradual accessibility for persons with disabilities. </w:t>
      </w:r>
      <w:r w:rsidR="005E76C1" w:rsidRPr="006554C7">
        <w:rPr>
          <w:rFonts w:ascii="Arial" w:hAnsi="Arial" w:cs="Arial"/>
          <w:bCs/>
          <w:sz w:val="24"/>
          <w:szCs w:val="24"/>
        </w:rPr>
        <w:t xml:space="preserve"> </w:t>
      </w:r>
      <w:r w:rsidRPr="006554C7">
        <w:rPr>
          <w:rFonts w:ascii="Arial" w:hAnsi="Arial" w:cs="Arial"/>
          <w:bCs/>
          <w:sz w:val="24"/>
          <w:szCs w:val="24"/>
        </w:rPr>
        <w:t>The obligation to implement accessibility is unconditional, i.e. the entity obliged to provide accessibility may not excuse the omission to do so by referring to the burden of providing access for persons with disabilities</w:t>
      </w:r>
      <w:r w:rsidRPr="006554C7">
        <w:rPr>
          <w:rStyle w:val="FootnoteReference"/>
          <w:rFonts w:ascii="Arial" w:hAnsi="Arial" w:cs="Arial"/>
          <w:bCs/>
          <w:sz w:val="24"/>
          <w:szCs w:val="24"/>
        </w:rPr>
        <w:footnoteReference w:id="16"/>
      </w:r>
      <w:r w:rsidRPr="006554C7">
        <w:rPr>
          <w:rFonts w:ascii="Arial" w:hAnsi="Arial" w:cs="Arial"/>
          <w:bCs/>
          <w:sz w:val="24"/>
          <w:szCs w:val="24"/>
        </w:rPr>
        <w:t xml:space="preserve">. </w:t>
      </w:r>
    </w:p>
    <w:p w14:paraId="32420020" w14:textId="2AD680AD" w:rsidR="00576574" w:rsidRPr="006554C7" w:rsidRDefault="004A5834" w:rsidP="006554C7">
      <w:pPr>
        <w:spacing w:after="120" w:line="280" w:lineRule="exact"/>
        <w:jc w:val="both"/>
        <w:rPr>
          <w:rFonts w:ascii="Arial" w:hAnsi="Arial" w:cs="Arial"/>
          <w:bCs/>
          <w:sz w:val="24"/>
          <w:szCs w:val="24"/>
        </w:rPr>
      </w:pPr>
      <w:r w:rsidRPr="006554C7">
        <w:rPr>
          <w:rFonts w:ascii="Arial" w:hAnsi="Arial" w:cs="Arial"/>
          <w:bCs/>
          <w:sz w:val="24"/>
          <w:szCs w:val="24"/>
        </w:rPr>
        <w:t>Increasing the stock of accessible housing will result in i</w:t>
      </w:r>
      <w:r w:rsidR="00576574" w:rsidRPr="006554C7">
        <w:rPr>
          <w:rFonts w:ascii="Arial" w:hAnsi="Arial" w:cs="Arial"/>
          <w:bCs/>
          <w:sz w:val="24"/>
          <w:szCs w:val="24"/>
        </w:rPr>
        <w:t>mproving the choice and options for those disabled New Zealanders in need of housing assistance</w:t>
      </w:r>
      <w:r w:rsidRPr="006554C7">
        <w:rPr>
          <w:rFonts w:ascii="Arial" w:hAnsi="Arial" w:cs="Arial"/>
          <w:bCs/>
          <w:sz w:val="24"/>
          <w:szCs w:val="24"/>
        </w:rPr>
        <w:t>, which</w:t>
      </w:r>
      <w:r w:rsidR="00576574" w:rsidRPr="006554C7">
        <w:rPr>
          <w:rFonts w:ascii="Arial" w:hAnsi="Arial" w:cs="Arial"/>
          <w:bCs/>
          <w:sz w:val="24"/>
          <w:szCs w:val="24"/>
        </w:rPr>
        <w:t xml:space="preserve"> is consistent with the government’s Enabling Good Lives principles.</w:t>
      </w:r>
    </w:p>
    <w:p w14:paraId="4F4CC54C" w14:textId="006A0A8F" w:rsidR="00795470" w:rsidRPr="006554C7" w:rsidRDefault="00795470" w:rsidP="006554C7">
      <w:pPr>
        <w:pStyle w:val="Heading2"/>
        <w:spacing w:before="240" w:after="240" w:line="240" w:lineRule="auto"/>
        <w:rPr>
          <w:rFonts w:ascii="Arial" w:hAnsi="Arial" w:cs="Arial"/>
          <w:b/>
          <w:bCs/>
          <w:sz w:val="28"/>
          <w:szCs w:val="28"/>
        </w:rPr>
      </w:pPr>
      <w:bookmarkStart w:id="8" w:name="_Hlk100317341"/>
      <w:r w:rsidRPr="006554C7">
        <w:rPr>
          <w:rFonts w:ascii="Arial" w:hAnsi="Arial" w:cs="Arial"/>
          <w:b/>
          <w:bCs/>
          <w:sz w:val="28"/>
          <w:szCs w:val="28"/>
        </w:rPr>
        <w:t>The cost of</w:t>
      </w:r>
      <w:r w:rsidR="00343362" w:rsidRPr="006554C7">
        <w:rPr>
          <w:rFonts w:ascii="Arial" w:hAnsi="Arial" w:cs="Arial"/>
          <w:b/>
          <w:bCs/>
          <w:sz w:val="28"/>
          <w:szCs w:val="28"/>
        </w:rPr>
        <w:t xml:space="preserve"> accessibility and</w:t>
      </w:r>
      <w:r w:rsidRPr="006554C7">
        <w:rPr>
          <w:rFonts w:ascii="Arial" w:hAnsi="Arial" w:cs="Arial"/>
          <w:b/>
          <w:bCs/>
          <w:sz w:val="28"/>
          <w:szCs w:val="28"/>
        </w:rPr>
        <w:t xml:space="preserve"> </w:t>
      </w:r>
      <w:r w:rsidR="001D2049" w:rsidRPr="006554C7">
        <w:rPr>
          <w:rFonts w:ascii="Arial" w:hAnsi="Arial" w:cs="Arial"/>
          <w:b/>
          <w:bCs/>
          <w:sz w:val="28"/>
          <w:szCs w:val="28"/>
        </w:rPr>
        <w:t xml:space="preserve">Universal Design </w:t>
      </w:r>
    </w:p>
    <w:p w14:paraId="62206F80" w14:textId="68AEB233" w:rsidR="00795470" w:rsidRPr="006554C7" w:rsidRDefault="009145A2" w:rsidP="006554C7">
      <w:pPr>
        <w:spacing w:after="120" w:line="280" w:lineRule="exact"/>
        <w:jc w:val="both"/>
        <w:rPr>
          <w:rFonts w:ascii="Arial" w:hAnsi="Arial" w:cs="Arial"/>
          <w:bCs/>
          <w:sz w:val="24"/>
          <w:szCs w:val="24"/>
        </w:rPr>
      </w:pPr>
      <w:bookmarkStart w:id="9" w:name="_Hlk116907468"/>
      <w:r w:rsidRPr="006554C7">
        <w:rPr>
          <w:rFonts w:ascii="Arial" w:hAnsi="Arial" w:cs="Arial"/>
          <w:bCs/>
          <w:sz w:val="24"/>
          <w:szCs w:val="24"/>
        </w:rPr>
        <w:t>The best time to incorporate accessibility and universal design is</w:t>
      </w:r>
      <w:r w:rsidRPr="006554C7">
        <w:rPr>
          <w:rFonts w:ascii="Arial" w:hAnsi="Arial" w:cs="Arial"/>
          <w:sz w:val="24"/>
          <w:szCs w:val="24"/>
        </w:rPr>
        <w:t xml:space="preserve"> </w:t>
      </w:r>
      <w:r w:rsidRPr="006554C7">
        <w:rPr>
          <w:rFonts w:ascii="Arial" w:hAnsi="Arial" w:cs="Arial"/>
          <w:bCs/>
          <w:sz w:val="24"/>
          <w:szCs w:val="24"/>
        </w:rPr>
        <w:t xml:space="preserve">during new builds or renovations. </w:t>
      </w:r>
      <w:r w:rsidR="005B1BFE" w:rsidRPr="006554C7">
        <w:rPr>
          <w:rFonts w:ascii="Arial" w:hAnsi="Arial" w:cs="Arial"/>
          <w:bCs/>
          <w:sz w:val="24"/>
          <w:szCs w:val="24"/>
        </w:rPr>
        <w:t xml:space="preserve"> </w:t>
      </w:r>
      <w:r w:rsidRPr="006554C7">
        <w:rPr>
          <w:rFonts w:ascii="Arial" w:hAnsi="Arial" w:cs="Arial"/>
          <w:bCs/>
          <w:sz w:val="24"/>
          <w:szCs w:val="24"/>
        </w:rPr>
        <w:t>The</w:t>
      </w:r>
      <w:r w:rsidRPr="006554C7">
        <w:rPr>
          <w:rFonts w:ascii="Arial" w:hAnsi="Arial" w:cs="Arial"/>
          <w:sz w:val="24"/>
          <w:szCs w:val="24"/>
        </w:rPr>
        <w:t xml:space="preserve"> </w:t>
      </w:r>
      <w:r w:rsidRPr="006554C7">
        <w:rPr>
          <w:rFonts w:ascii="Arial" w:hAnsi="Arial" w:cs="Arial"/>
          <w:bCs/>
          <w:sz w:val="24"/>
          <w:szCs w:val="24"/>
        </w:rPr>
        <w:t xml:space="preserve">extra costs of adopting Universal Design principles at the design stage for new builds and major renovations is minimal, compared to retrofitting that can be difficult and is always more expensive. </w:t>
      </w:r>
      <w:r w:rsidR="005E76C1" w:rsidRPr="006554C7">
        <w:rPr>
          <w:rFonts w:ascii="Arial" w:hAnsi="Arial" w:cs="Arial"/>
          <w:bCs/>
          <w:sz w:val="24"/>
          <w:szCs w:val="24"/>
        </w:rPr>
        <w:t xml:space="preserve"> </w:t>
      </w:r>
      <w:bookmarkEnd w:id="9"/>
      <w:r w:rsidRPr="006554C7">
        <w:rPr>
          <w:rFonts w:ascii="Arial" w:hAnsi="Arial" w:cs="Arial"/>
          <w:bCs/>
          <w:sz w:val="24"/>
          <w:szCs w:val="24"/>
        </w:rPr>
        <w:t>For instance, incorporating essential Universal Design features</w:t>
      </w:r>
      <w:r w:rsidRPr="006554C7">
        <w:rPr>
          <w:rFonts w:ascii="Arial" w:hAnsi="Arial" w:cs="Arial"/>
          <w:sz w:val="24"/>
          <w:szCs w:val="24"/>
        </w:rPr>
        <w:t xml:space="preserve"> </w:t>
      </w:r>
      <w:r w:rsidRPr="006554C7">
        <w:rPr>
          <w:rFonts w:ascii="Arial" w:hAnsi="Arial" w:cs="Arial"/>
          <w:bCs/>
          <w:sz w:val="24"/>
          <w:szCs w:val="24"/>
        </w:rPr>
        <w:t>for a 150</w:t>
      </w:r>
      <w:r w:rsidR="00703727" w:rsidRPr="006554C7">
        <w:rPr>
          <w:rFonts w:ascii="Arial" w:hAnsi="Arial" w:cs="Arial"/>
          <w:bCs/>
          <w:sz w:val="24"/>
          <w:szCs w:val="24"/>
        </w:rPr>
        <w:t xml:space="preserve"> </w:t>
      </w:r>
      <w:r w:rsidRPr="006554C7">
        <w:rPr>
          <w:rFonts w:ascii="Arial" w:hAnsi="Arial" w:cs="Arial"/>
          <w:bCs/>
          <w:sz w:val="24"/>
          <w:szCs w:val="24"/>
        </w:rPr>
        <w:t>−</w:t>
      </w:r>
      <w:r w:rsidR="00703727" w:rsidRPr="006554C7">
        <w:rPr>
          <w:rFonts w:ascii="Arial" w:hAnsi="Arial" w:cs="Arial"/>
          <w:bCs/>
          <w:sz w:val="24"/>
          <w:szCs w:val="24"/>
        </w:rPr>
        <w:t xml:space="preserve"> </w:t>
      </w:r>
      <w:r w:rsidRPr="006554C7">
        <w:rPr>
          <w:rFonts w:ascii="Arial" w:hAnsi="Arial" w:cs="Arial"/>
          <w:bCs/>
          <w:sz w:val="24"/>
          <w:szCs w:val="24"/>
        </w:rPr>
        <w:t>200 m</w:t>
      </w:r>
      <w:r w:rsidRPr="006554C7">
        <w:rPr>
          <w:rFonts w:ascii="Arial" w:hAnsi="Arial" w:cs="Arial"/>
          <w:bCs/>
          <w:sz w:val="24"/>
          <w:szCs w:val="24"/>
          <w:vertAlign w:val="superscript"/>
        </w:rPr>
        <w:t>2</w:t>
      </w:r>
      <w:r w:rsidRPr="006554C7">
        <w:rPr>
          <w:rFonts w:ascii="Arial" w:hAnsi="Arial" w:cs="Arial"/>
          <w:bCs/>
          <w:sz w:val="24"/>
          <w:szCs w:val="24"/>
        </w:rPr>
        <w:t xml:space="preserve"> house would cost about $1,700 for a new house compared to $14,000 if that same house was to be retrofitted</w:t>
      </w:r>
      <w:r w:rsidR="00BA1129" w:rsidRPr="006554C7">
        <w:rPr>
          <w:rStyle w:val="FootnoteReference"/>
          <w:rFonts w:ascii="Arial" w:hAnsi="Arial" w:cs="Arial"/>
          <w:bCs/>
          <w:sz w:val="24"/>
          <w:szCs w:val="24"/>
        </w:rPr>
        <w:footnoteReference w:id="17"/>
      </w:r>
      <w:r w:rsidR="005B1BFE" w:rsidRPr="006554C7">
        <w:rPr>
          <w:rFonts w:ascii="Arial" w:hAnsi="Arial" w:cs="Arial"/>
          <w:bCs/>
          <w:sz w:val="24"/>
          <w:szCs w:val="24"/>
        </w:rPr>
        <w:t xml:space="preserve"> </w:t>
      </w:r>
      <w:r w:rsidRPr="006554C7">
        <w:rPr>
          <w:rFonts w:ascii="Arial" w:hAnsi="Arial" w:cs="Arial"/>
          <w:bCs/>
          <w:sz w:val="24"/>
          <w:szCs w:val="24"/>
        </w:rPr>
        <w:t>(BRANZ research, 2016).</w:t>
      </w:r>
      <w:r w:rsidR="00703727" w:rsidRPr="006554C7">
        <w:rPr>
          <w:rFonts w:ascii="Arial" w:hAnsi="Arial" w:cs="Arial"/>
          <w:bCs/>
          <w:sz w:val="24"/>
          <w:szCs w:val="24"/>
        </w:rPr>
        <w:t xml:space="preserve"> </w:t>
      </w:r>
      <w:r w:rsidR="005E76C1" w:rsidRPr="006554C7">
        <w:rPr>
          <w:rFonts w:ascii="Arial" w:hAnsi="Arial" w:cs="Arial"/>
          <w:bCs/>
          <w:sz w:val="24"/>
          <w:szCs w:val="24"/>
        </w:rPr>
        <w:t xml:space="preserve"> </w:t>
      </w:r>
      <w:r w:rsidR="00703727" w:rsidRPr="006554C7">
        <w:rPr>
          <w:rFonts w:ascii="Arial" w:hAnsi="Arial" w:cs="Arial"/>
          <w:bCs/>
          <w:sz w:val="24"/>
          <w:szCs w:val="24"/>
        </w:rPr>
        <w:t xml:space="preserve">To further clarify the cost aspects, please note the following analysis from BRANZ research (the dollar amounts specify the costs at the specific time of </w:t>
      </w:r>
      <w:r w:rsidR="00B81E24" w:rsidRPr="006554C7">
        <w:rPr>
          <w:rFonts w:ascii="Arial" w:hAnsi="Arial" w:cs="Arial"/>
          <w:bCs/>
          <w:sz w:val="24"/>
          <w:szCs w:val="24"/>
        </w:rPr>
        <w:t xml:space="preserve">detailed </w:t>
      </w:r>
      <w:r w:rsidR="00703727" w:rsidRPr="006554C7">
        <w:rPr>
          <w:rFonts w:ascii="Arial" w:hAnsi="Arial" w:cs="Arial"/>
          <w:bCs/>
          <w:sz w:val="24"/>
          <w:szCs w:val="24"/>
        </w:rPr>
        <w:t>analysis in 201</w:t>
      </w:r>
      <w:r w:rsidR="00B81E24" w:rsidRPr="006554C7">
        <w:rPr>
          <w:rFonts w:ascii="Arial" w:hAnsi="Arial" w:cs="Arial"/>
          <w:bCs/>
          <w:sz w:val="24"/>
          <w:szCs w:val="24"/>
        </w:rPr>
        <w:t>1</w:t>
      </w:r>
      <w:r w:rsidR="00703727" w:rsidRPr="006554C7">
        <w:rPr>
          <w:rFonts w:ascii="Arial" w:hAnsi="Arial" w:cs="Arial"/>
          <w:bCs/>
          <w:sz w:val="24"/>
          <w:szCs w:val="24"/>
        </w:rPr>
        <w:t>; so, although they might have gone up, they still provide a good basis for comparison):</w:t>
      </w:r>
    </w:p>
    <w:p w14:paraId="57A8C453" w14:textId="45C07681" w:rsidR="005A2A39" w:rsidRPr="006554C7" w:rsidRDefault="00703727" w:rsidP="006554C7">
      <w:pPr>
        <w:spacing w:after="120" w:line="280" w:lineRule="exact"/>
        <w:jc w:val="both"/>
        <w:rPr>
          <w:rFonts w:ascii="Arial" w:hAnsi="Arial" w:cs="Arial"/>
          <w:bCs/>
          <w:sz w:val="24"/>
          <w:szCs w:val="24"/>
        </w:rPr>
      </w:pPr>
      <w:r w:rsidRPr="006554C7">
        <w:rPr>
          <w:rFonts w:ascii="Arial" w:hAnsi="Arial" w:cs="Arial"/>
          <w:bCs/>
          <w:sz w:val="24"/>
          <w:szCs w:val="24"/>
        </w:rPr>
        <w:t>The extra cost of incorporating Universal Design features into most single-storey new houses is usually around 0.5</w:t>
      </w:r>
      <w:r w:rsidR="008046D1" w:rsidRPr="006554C7">
        <w:rPr>
          <w:rFonts w:ascii="Arial" w:hAnsi="Arial" w:cs="Arial"/>
          <w:bCs/>
          <w:sz w:val="24"/>
          <w:szCs w:val="24"/>
        </w:rPr>
        <w:t xml:space="preserve"> per cent</w:t>
      </w:r>
      <w:r w:rsidRPr="006554C7">
        <w:rPr>
          <w:rFonts w:ascii="Arial" w:hAnsi="Arial" w:cs="Arial"/>
          <w:bCs/>
          <w:sz w:val="24"/>
          <w:szCs w:val="24"/>
        </w:rPr>
        <w:t xml:space="preserve"> of the total build cost. </w:t>
      </w:r>
      <w:r w:rsidR="005E76C1" w:rsidRPr="006554C7">
        <w:rPr>
          <w:rFonts w:ascii="Arial" w:hAnsi="Arial" w:cs="Arial"/>
          <w:bCs/>
          <w:sz w:val="24"/>
          <w:szCs w:val="24"/>
        </w:rPr>
        <w:t xml:space="preserve"> </w:t>
      </w:r>
      <w:r w:rsidRPr="006554C7">
        <w:rPr>
          <w:rFonts w:ascii="Arial" w:hAnsi="Arial" w:cs="Arial"/>
          <w:bCs/>
          <w:sz w:val="24"/>
          <w:szCs w:val="24"/>
        </w:rPr>
        <w:t>For internal changes only, about 80</w:t>
      </w:r>
      <w:r w:rsidR="008046D1" w:rsidRPr="006554C7">
        <w:rPr>
          <w:rFonts w:ascii="Arial" w:hAnsi="Arial" w:cs="Arial"/>
          <w:bCs/>
          <w:sz w:val="24"/>
          <w:szCs w:val="24"/>
        </w:rPr>
        <w:t xml:space="preserve"> per cent</w:t>
      </w:r>
      <w:r w:rsidRPr="006554C7">
        <w:rPr>
          <w:rFonts w:ascii="Arial" w:hAnsi="Arial" w:cs="Arial"/>
          <w:bCs/>
          <w:sz w:val="24"/>
          <w:szCs w:val="24"/>
        </w:rPr>
        <w:t xml:space="preserve"> of new houses require either no or minor </w:t>
      </w:r>
      <w:r w:rsidRPr="006554C7">
        <w:rPr>
          <w:rFonts w:ascii="Arial" w:hAnsi="Arial" w:cs="Arial"/>
          <w:bCs/>
          <w:sz w:val="24"/>
          <w:szCs w:val="24"/>
        </w:rPr>
        <w:lastRenderedPageBreak/>
        <w:t xml:space="preserve">changes to layout, doors and strengthening of bathroom fittings prior to construction. </w:t>
      </w:r>
      <w:r w:rsidR="005E76C1" w:rsidRPr="006554C7">
        <w:rPr>
          <w:rFonts w:ascii="Arial" w:hAnsi="Arial" w:cs="Arial"/>
          <w:bCs/>
          <w:sz w:val="24"/>
          <w:szCs w:val="24"/>
        </w:rPr>
        <w:t xml:space="preserve"> </w:t>
      </w:r>
      <w:r w:rsidRPr="006554C7">
        <w:rPr>
          <w:rFonts w:ascii="Arial" w:hAnsi="Arial" w:cs="Arial"/>
          <w:bCs/>
          <w:sz w:val="24"/>
          <w:szCs w:val="24"/>
        </w:rPr>
        <w:t xml:space="preserve">These adaptations only add around $500 to the total new house cost. </w:t>
      </w:r>
      <w:r w:rsidR="005E76C1" w:rsidRPr="006554C7">
        <w:rPr>
          <w:rFonts w:ascii="Arial" w:hAnsi="Arial" w:cs="Arial"/>
          <w:bCs/>
          <w:sz w:val="24"/>
          <w:szCs w:val="24"/>
        </w:rPr>
        <w:t xml:space="preserve"> </w:t>
      </w:r>
      <w:r w:rsidRPr="006554C7">
        <w:rPr>
          <w:rFonts w:ascii="Arial" w:hAnsi="Arial" w:cs="Arial"/>
          <w:bCs/>
          <w:sz w:val="24"/>
          <w:szCs w:val="24"/>
        </w:rPr>
        <w:t xml:space="preserve">For external changes, many new houses require wider parking areas and better access to the front door. </w:t>
      </w:r>
      <w:r w:rsidR="005E76C1" w:rsidRPr="006554C7">
        <w:rPr>
          <w:rFonts w:ascii="Arial" w:hAnsi="Arial" w:cs="Arial"/>
          <w:bCs/>
          <w:sz w:val="24"/>
          <w:szCs w:val="24"/>
        </w:rPr>
        <w:t xml:space="preserve"> </w:t>
      </w:r>
      <w:r w:rsidRPr="006554C7">
        <w:rPr>
          <w:rFonts w:ascii="Arial" w:hAnsi="Arial" w:cs="Arial"/>
          <w:bCs/>
          <w:sz w:val="24"/>
          <w:szCs w:val="24"/>
        </w:rPr>
        <w:t xml:space="preserve">These changes typically add another $1,200 to the house cost. </w:t>
      </w:r>
      <w:r w:rsidR="006521E0">
        <w:rPr>
          <w:rFonts w:ascii="Arial" w:hAnsi="Arial" w:cs="Arial"/>
          <w:bCs/>
          <w:sz w:val="24"/>
          <w:szCs w:val="24"/>
        </w:rPr>
        <w:t xml:space="preserve"> </w:t>
      </w:r>
      <w:r w:rsidRPr="006554C7">
        <w:rPr>
          <w:rFonts w:ascii="Arial" w:hAnsi="Arial" w:cs="Arial"/>
          <w:bCs/>
          <w:sz w:val="24"/>
          <w:szCs w:val="24"/>
        </w:rPr>
        <w:t>When changes are made to existing houses, the costs are typically $15,000 per house for internal work and another $7,000 for ramps and other external access features.</w:t>
      </w:r>
    </w:p>
    <w:p w14:paraId="3C0B5686" w14:textId="67217589" w:rsidR="009A4358" w:rsidRPr="006554C7" w:rsidRDefault="009A4358" w:rsidP="006554C7">
      <w:pPr>
        <w:spacing w:after="120" w:line="280" w:lineRule="exact"/>
        <w:jc w:val="both"/>
        <w:rPr>
          <w:rFonts w:ascii="Arial" w:hAnsi="Arial" w:cs="Arial"/>
          <w:sz w:val="24"/>
          <w:szCs w:val="24"/>
        </w:rPr>
      </w:pPr>
      <w:r w:rsidRPr="006554C7">
        <w:rPr>
          <w:rFonts w:ascii="Arial" w:hAnsi="Arial" w:cs="Arial"/>
          <w:sz w:val="24"/>
          <w:szCs w:val="24"/>
        </w:rPr>
        <w:t>In the 2019 September quarter, Stat</w:t>
      </w:r>
      <w:r w:rsidR="006521E0">
        <w:rPr>
          <w:rFonts w:ascii="Arial" w:hAnsi="Arial" w:cs="Arial"/>
          <w:sz w:val="24"/>
          <w:szCs w:val="24"/>
        </w:rPr>
        <w:t>i</w:t>
      </w:r>
      <w:r w:rsidRPr="006554C7">
        <w:rPr>
          <w:rFonts w:ascii="Arial" w:hAnsi="Arial" w:cs="Arial"/>
          <w:sz w:val="24"/>
          <w:szCs w:val="24"/>
        </w:rPr>
        <w:t>s</w:t>
      </w:r>
      <w:r w:rsidR="006521E0">
        <w:rPr>
          <w:rFonts w:ascii="Arial" w:hAnsi="Arial" w:cs="Arial"/>
          <w:sz w:val="24"/>
          <w:szCs w:val="24"/>
        </w:rPr>
        <w:t>tics</w:t>
      </w:r>
      <w:r w:rsidRPr="006554C7">
        <w:rPr>
          <w:rFonts w:ascii="Arial" w:hAnsi="Arial" w:cs="Arial"/>
          <w:sz w:val="24"/>
          <w:szCs w:val="24"/>
        </w:rPr>
        <w:t xml:space="preserve"> NZ estimated that there are 1,903,400 private dwellings in Ao</w:t>
      </w:r>
      <w:r w:rsidR="001A33BE" w:rsidRPr="006554C7">
        <w:rPr>
          <w:rFonts w:ascii="Arial" w:hAnsi="Arial" w:cs="Arial"/>
          <w:sz w:val="24"/>
          <w:szCs w:val="24"/>
        </w:rPr>
        <w:t>tearoa New Zealand</w:t>
      </w:r>
      <w:r w:rsidR="001A33BE" w:rsidRPr="006554C7">
        <w:rPr>
          <w:rStyle w:val="FootnoteReference"/>
          <w:rFonts w:ascii="Arial" w:hAnsi="Arial" w:cs="Arial"/>
          <w:sz w:val="24"/>
          <w:szCs w:val="24"/>
        </w:rPr>
        <w:footnoteReference w:id="18"/>
      </w:r>
      <w:r w:rsidRPr="006554C7">
        <w:rPr>
          <w:rFonts w:ascii="Arial" w:hAnsi="Arial" w:cs="Arial"/>
          <w:sz w:val="24"/>
          <w:szCs w:val="24"/>
        </w:rPr>
        <w:t xml:space="preserve">. </w:t>
      </w:r>
      <w:r w:rsidR="006521E0">
        <w:rPr>
          <w:rFonts w:ascii="Arial" w:hAnsi="Arial" w:cs="Arial"/>
          <w:sz w:val="24"/>
          <w:szCs w:val="24"/>
        </w:rPr>
        <w:t xml:space="preserve"> </w:t>
      </w:r>
      <w:r w:rsidRPr="006554C7">
        <w:rPr>
          <w:rFonts w:ascii="Arial" w:hAnsi="Arial" w:cs="Arial"/>
          <w:sz w:val="24"/>
          <w:szCs w:val="24"/>
        </w:rPr>
        <w:t>According to Lifemark, a New Zealand-based organisation that promotes, and endorses safe and accessible homes, only a very small percentage of these private dwellings meet Universal Design standards despite it being no extra cost to implement 90 per cent of the Lifemark accessibility standards</w:t>
      </w:r>
      <w:r w:rsidR="001A33BE" w:rsidRPr="006554C7">
        <w:rPr>
          <w:rStyle w:val="FootnoteReference"/>
          <w:rFonts w:ascii="Arial" w:hAnsi="Arial" w:cs="Arial"/>
          <w:sz w:val="24"/>
          <w:szCs w:val="24"/>
        </w:rPr>
        <w:footnoteReference w:id="19"/>
      </w:r>
      <w:r w:rsidR="00C61949" w:rsidRPr="006554C7">
        <w:rPr>
          <w:rFonts w:ascii="Arial" w:hAnsi="Arial" w:cs="Arial"/>
          <w:sz w:val="24"/>
          <w:szCs w:val="24"/>
          <w:vertAlign w:val="superscript"/>
        </w:rPr>
        <w:t>-</w:t>
      </w:r>
      <w:r w:rsidR="001A33BE" w:rsidRPr="006554C7">
        <w:rPr>
          <w:rStyle w:val="FootnoteReference"/>
          <w:rFonts w:ascii="Arial" w:hAnsi="Arial" w:cs="Arial"/>
          <w:sz w:val="24"/>
          <w:szCs w:val="24"/>
        </w:rPr>
        <w:footnoteReference w:id="20"/>
      </w:r>
      <w:r w:rsidR="001A33BE" w:rsidRPr="006554C7">
        <w:rPr>
          <w:rFonts w:ascii="Arial" w:hAnsi="Arial" w:cs="Arial"/>
          <w:sz w:val="24"/>
          <w:szCs w:val="24"/>
        </w:rPr>
        <w:t>.</w:t>
      </w:r>
    </w:p>
    <w:p w14:paraId="70958847" w14:textId="750A8000" w:rsidR="00343362" w:rsidRPr="006554C7" w:rsidRDefault="00910E5B" w:rsidP="006554C7">
      <w:pPr>
        <w:spacing w:after="120" w:line="280" w:lineRule="exact"/>
        <w:jc w:val="both"/>
        <w:rPr>
          <w:rFonts w:ascii="Arial" w:hAnsi="Arial" w:cs="Arial"/>
          <w:bCs/>
          <w:sz w:val="24"/>
          <w:szCs w:val="24"/>
        </w:rPr>
      </w:pPr>
      <w:bookmarkStart w:id="10" w:name="_Hlk116907582"/>
      <w:r w:rsidRPr="006554C7">
        <w:rPr>
          <w:rFonts w:ascii="Arial" w:hAnsi="Arial" w:cs="Arial"/>
          <w:bCs/>
          <w:sz w:val="24"/>
          <w:szCs w:val="24"/>
        </w:rPr>
        <w:t>The cost of</w:t>
      </w:r>
      <w:r w:rsidR="009A4358" w:rsidRPr="006554C7">
        <w:rPr>
          <w:rFonts w:ascii="Arial" w:hAnsi="Arial" w:cs="Arial"/>
          <w:bCs/>
          <w:sz w:val="24"/>
          <w:szCs w:val="24"/>
        </w:rPr>
        <w:t xml:space="preserve"> implementing 100</w:t>
      </w:r>
      <w:r w:rsidR="008046D1" w:rsidRPr="006554C7">
        <w:rPr>
          <w:rFonts w:ascii="Arial" w:hAnsi="Arial" w:cs="Arial"/>
          <w:bCs/>
          <w:sz w:val="24"/>
          <w:szCs w:val="24"/>
        </w:rPr>
        <w:t xml:space="preserve"> per cent</w:t>
      </w:r>
      <w:r w:rsidR="009A4358" w:rsidRPr="006554C7">
        <w:rPr>
          <w:rFonts w:ascii="Arial" w:hAnsi="Arial" w:cs="Arial"/>
          <w:bCs/>
          <w:sz w:val="24"/>
          <w:szCs w:val="24"/>
        </w:rPr>
        <w:t xml:space="preserve"> of </w:t>
      </w:r>
      <w:r w:rsidR="009A4358" w:rsidRPr="006554C7">
        <w:rPr>
          <w:rFonts w:ascii="Arial" w:hAnsi="Arial" w:cs="Arial"/>
          <w:sz w:val="24"/>
          <w:szCs w:val="24"/>
        </w:rPr>
        <w:t xml:space="preserve">accessibility standards </w:t>
      </w:r>
      <w:r w:rsidRPr="006554C7">
        <w:rPr>
          <w:rFonts w:ascii="Arial" w:hAnsi="Arial" w:cs="Arial"/>
          <w:bCs/>
          <w:sz w:val="24"/>
          <w:szCs w:val="24"/>
        </w:rPr>
        <w:t>at the design stage is less than one twentieth of the cost of retrofitting the features in an existing home.</w:t>
      </w:r>
      <w:r w:rsidRPr="006554C7">
        <w:rPr>
          <w:rFonts w:ascii="Arial" w:hAnsi="Arial" w:cs="Arial"/>
          <w:sz w:val="24"/>
          <w:szCs w:val="24"/>
        </w:rPr>
        <w:t xml:space="preserve"> </w:t>
      </w:r>
      <w:bookmarkEnd w:id="10"/>
      <w:r w:rsidR="006521E0">
        <w:rPr>
          <w:rFonts w:ascii="Arial" w:hAnsi="Arial" w:cs="Arial"/>
          <w:sz w:val="24"/>
          <w:szCs w:val="24"/>
        </w:rPr>
        <w:t xml:space="preserve"> </w:t>
      </w:r>
      <w:r w:rsidRPr="006554C7">
        <w:rPr>
          <w:rFonts w:ascii="Arial" w:hAnsi="Arial" w:cs="Arial"/>
          <w:bCs/>
          <w:sz w:val="24"/>
          <w:szCs w:val="24"/>
        </w:rPr>
        <w:t xml:space="preserve">The annual value of the quantified benefits of the features is estimated to be $5.4 million. </w:t>
      </w:r>
      <w:r w:rsidR="006521E0">
        <w:rPr>
          <w:rFonts w:ascii="Arial" w:hAnsi="Arial" w:cs="Arial"/>
          <w:bCs/>
          <w:sz w:val="24"/>
          <w:szCs w:val="24"/>
        </w:rPr>
        <w:t xml:space="preserve"> </w:t>
      </w:r>
      <w:r w:rsidRPr="006554C7">
        <w:rPr>
          <w:rFonts w:ascii="Arial" w:hAnsi="Arial" w:cs="Arial"/>
          <w:bCs/>
          <w:sz w:val="24"/>
          <w:szCs w:val="24"/>
        </w:rPr>
        <w:t xml:space="preserve">This estimate excludes the unquantified benefits of reductions in hospital stays, greater </w:t>
      </w:r>
      <w:r w:rsidR="00084F7E" w:rsidRPr="006554C7">
        <w:rPr>
          <w:rFonts w:ascii="Arial" w:hAnsi="Arial" w:cs="Arial"/>
          <w:bCs/>
          <w:sz w:val="24"/>
          <w:szCs w:val="24"/>
        </w:rPr>
        <w:t>safety,</w:t>
      </w:r>
      <w:r w:rsidRPr="006554C7">
        <w:rPr>
          <w:rFonts w:ascii="Arial" w:hAnsi="Arial" w:cs="Arial"/>
          <w:bCs/>
          <w:sz w:val="24"/>
          <w:szCs w:val="24"/>
        </w:rPr>
        <w:t xml:space="preserve"> and amenity, </w:t>
      </w:r>
      <w:r w:rsidR="00C61949" w:rsidRPr="006554C7">
        <w:rPr>
          <w:rFonts w:ascii="Arial" w:hAnsi="Arial" w:cs="Arial"/>
          <w:bCs/>
          <w:sz w:val="24"/>
          <w:szCs w:val="24"/>
        </w:rPr>
        <w:t xml:space="preserve">and </w:t>
      </w:r>
      <w:r w:rsidR="00084F7E" w:rsidRPr="006554C7">
        <w:rPr>
          <w:rFonts w:ascii="Arial" w:hAnsi="Arial" w:cs="Arial"/>
          <w:bCs/>
          <w:sz w:val="24"/>
          <w:szCs w:val="24"/>
        </w:rPr>
        <w:t>better-quality</w:t>
      </w:r>
      <w:r w:rsidRPr="006554C7">
        <w:rPr>
          <w:rFonts w:ascii="Arial" w:hAnsi="Arial" w:cs="Arial"/>
          <w:bCs/>
          <w:sz w:val="24"/>
          <w:szCs w:val="24"/>
        </w:rPr>
        <w:t xml:space="preserve"> </w:t>
      </w:r>
      <w:r w:rsidRPr="006554C7">
        <w:rPr>
          <w:rFonts w:ascii="Arial" w:hAnsi="Arial" w:cs="Arial"/>
          <w:bCs/>
          <w:sz w:val="24"/>
          <w:szCs w:val="24"/>
        </w:rPr>
        <w:lastRenderedPageBreak/>
        <w:t>homes and ageing in place.</w:t>
      </w:r>
      <w:r w:rsidRPr="006554C7">
        <w:rPr>
          <w:rFonts w:ascii="Arial" w:hAnsi="Arial" w:cs="Arial"/>
          <w:sz w:val="24"/>
          <w:szCs w:val="24"/>
        </w:rPr>
        <w:t xml:space="preserve"> </w:t>
      </w:r>
      <w:r w:rsidR="005E76C1" w:rsidRPr="006554C7">
        <w:rPr>
          <w:rFonts w:ascii="Arial" w:hAnsi="Arial" w:cs="Arial"/>
          <w:sz w:val="24"/>
          <w:szCs w:val="24"/>
        </w:rPr>
        <w:t xml:space="preserve"> </w:t>
      </w:r>
      <w:r w:rsidRPr="006554C7">
        <w:rPr>
          <w:rFonts w:ascii="Arial" w:hAnsi="Arial" w:cs="Arial"/>
          <w:bCs/>
          <w:sz w:val="24"/>
          <w:szCs w:val="24"/>
        </w:rPr>
        <w:t>Taking into consideration the unquantified benefits, and in particular the unquantifiable</w:t>
      </w:r>
      <w:r w:rsidRPr="006554C7">
        <w:rPr>
          <w:rFonts w:ascii="Arial" w:hAnsi="Arial" w:cs="Arial"/>
          <w:sz w:val="24"/>
          <w:szCs w:val="24"/>
        </w:rPr>
        <w:t xml:space="preserve"> </w:t>
      </w:r>
      <w:r w:rsidRPr="006554C7">
        <w:rPr>
          <w:rFonts w:ascii="Arial" w:hAnsi="Arial" w:cs="Arial"/>
          <w:bCs/>
          <w:sz w:val="24"/>
          <w:szCs w:val="24"/>
        </w:rPr>
        <w:t>participation and equity benefits</w:t>
      </w:r>
      <w:r w:rsidRPr="006554C7">
        <w:rPr>
          <w:rStyle w:val="FootnoteReference"/>
          <w:rFonts w:ascii="Arial" w:hAnsi="Arial" w:cs="Arial"/>
          <w:bCs/>
          <w:sz w:val="24"/>
          <w:szCs w:val="24"/>
        </w:rPr>
        <w:footnoteReference w:id="21"/>
      </w:r>
      <w:r w:rsidR="00C61949" w:rsidRPr="006554C7">
        <w:rPr>
          <w:rFonts w:ascii="Arial" w:hAnsi="Arial" w:cs="Arial"/>
          <w:bCs/>
          <w:sz w:val="24"/>
          <w:szCs w:val="24"/>
        </w:rPr>
        <w:t>, any c</w:t>
      </w:r>
      <w:r w:rsidR="00343362" w:rsidRPr="006554C7">
        <w:rPr>
          <w:rFonts w:ascii="Arial" w:hAnsi="Arial" w:cs="Arial"/>
          <w:bCs/>
          <w:sz w:val="24"/>
          <w:szCs w:val="24"/>
        </w:rPr>
        <w:t>ost</w:t>
      </w:r>
      <w:r w:rsidR="00C0630F" w:rsidRPr="006554C7">
        <w:rPr>
          <w:rFonts w:ascii="Arial" w:hAnsi="Arial" w:cs="Arial"/>
          <w:bCs/>
          <w:sz w:val="24"/>
          <w:szCs w:val="24"/>
        </w:rPr>
        <w:t>-</w:t>
      </w:r>
      <w:r w:rsidR="00343362" w:rsidRPr="006554C7">
        <w:rPr>
          <w:rFonts w:ascii="Arial" w:hAnsi="Arial" w:cs="Arial"/>
          <w:bCs/>
          <w:sz w:val="24"/>
          <w:szCs w:val="24"/>
        </w:rPr>
        <w:t xml:space="preserve">cutting measures now will only add to the future costs for providing accessible housing. </w:t>
      </w:r>
      <w:r w:rsidR="006521E0">
        <w:rPr>
          <w:rFonts w:ascii="Arial" w:hAnsi="Arial" w:cs="Arial"/>
          <w:bCs/>
          <w:sz w:val="24"/>
          <w:szCs w:val="24"/>
        </w:rPr>
        <w:t xml:space="preserve"> </w:t>
      </w:r>
      <w:r w:rsidR="009F5C41" w:rsidRPr="006554C7">
        <w:rPr>
          <w:rFonts w:ascii="Arial" w:hAnsi="Arial" w:cs="Arial"/>
          <w:bCs/>
          <w:sz w:val="24"/>
          <w:szCs w:val="24"/>
        </w:rPr>
        <w:t xml:space="preserve">If the Government and Kāinga Ora want to save money, then Kāinga Ora’s goal of 15 per cent of their new builds being accessible must, in our view, </w:t>
      </w:r>
      <w:r w:rsidR="006521E0">
        <w:rPr>
          <w:rFonts w:ascii="Arial" w:hAnsi="Arial" w:cs="Arial"/>
          <w:bCs/>
          <w:sz w:val="24"/>
          <w:szCs w:val="24"/>
        </w:rPr>
        <w:t>increase</w:t>
      </w:r>
      <w:r w:rsidR="009F5C41" w:rsidRPr="006554C7">
        <w:rPr>
          <w:rFonts w:ascii="Arial" w:hAnsi="Arial" w:cs="Arial"/>
          <w:bCs/>
          <w:sz w:val="24"/>
          <w:szCs w:val="24"/>
        </w:rPr>
        <w:t xml:space="preserve"> to 85 per cent.</w:t>
      </w:r>
    </w:p>
    <w:p w14:paraId="3F9AF713" w14:textId="54FFDF2D" w:rsidR="00910E5B" w:rsidRPr="006554C7" w:rsidRDefault="00910E5B" w:rsidP="006554C7">
      <w:pPr>
        <w:pStyle w:val="Heading2"/>
        <w:spacing w:before="240" w:after="240" w:line="240" w:lineRule="auto"/>
        <w:rPr>
          <w:rFonts w:ascii="Arial" w:hAnsi="Arial" w:cs="Arial"/>
          <w:b/>
          <w:bCs/>
          <w:sz w:val="28"/>
          <w:szCs w:val="28"/>
        </w:rPr>
      </w:pPr>
      <w:r w:rsidRPr="006554C7">
        <w:rPr>
          <w:rFonts w:ascii="Arial" w:hAnsi="Arial" w:cs="Arial"/>
          <w:b/>
          <w:bCs/>
          <w:sz w:val="28"/>
          <w:szCs w:val="28"/>
        </w:rPr>
        <w:t>Conclusion</w:t>
      </w:r>
    </w:p>
    <w:p w14:paraId="14EA2A45" w14:textId="76B67317" w:rsidR="000D64A9" w:rsidRPr="006554C7" w:rsidRDefault="00343362" w:rsidP="006554C7">
      <w:pPr>
        <w:spacing w:after="120" w:line="280" w:lineRule="exact"/>
        <w:jc w:val="both"/>
        <w:rPr>
          <w:rFonts w:ascii="Arial" w:hAnsi="Arial" w:cs="Arial"/>
          <w:bCs/>
          <w:sz w:val="24"/>
          <w:szCs w:val="24"/>
        </w:rPr>
      </w:pPr>
      <w:r w:rsidRPr="006554C7">
        <w:rPr>
          <w:rFonts w:ascii="Arial" w:hAnsi="Arial" w:cs="Arial"/>
          <w:bCs/>
          <w:sz w:val="24"/>
          <w:szCs w:val="24"/>
        </w:rPr>
        <w:t xml:space="preserve">Non-discrimination and equality are founding principles of UNCRPD. </w:t>
      </w:r>
      <w:r w:rsidR="005E76C1" w:rsidRPr="006554C7">
        <w:rPr>
          <w:rFonts w:ascii="Arial" w:hAnsi="Arial" w:cs="Arial"/>
          <w:bCs/>
          <w:sz w:val="24"/>
          <w:szCs w:val="24"/>
        </w:rPr>
        <w:t xml:space="preserve"> </w:t>
      </w:r>
      <w:r w:rsidRPr="006554C7">
        <w:rPr>
          <w:rFonts w:ascii="Arial" w:hAnsi="Arial" w:cs="Arial"/>
          <w:bCs/>
          <w:sz w:val="24"/>
          <w:szCs w:val="24"/>
        </w:rPr>
        <w:t xml:space="preserve">By signing and ratifying the Convention, New Zealand Government has committed to develop and implement legislation and policies to remove social barriers for disabled people, including inaccessibility of the built environment. </w:t>
      </w:r>
      <w:r w:rsidR="005E76C1" w:rsidRPr="006554C7">
        <w:rPr>
          <w:rFonts w:ascii="Arial" w:hAnsi="Arial" w:cs="Arial"/>
          <w:bCs/>
          <w:sz w:val="24"/>
          <w:szCs w:val="24"/>
        </w:rPr>
        <w:t xml:space="preserve"> </w:t>
      </w:r>
      <w:r w:rsidRPr="006554C7">
        <w:rPr>
          <w:rFonts w:ascii="Arial" w:hAnsi="Arial" w:cs="Arial"/>
          <w:bCs/>
          <w:sz w:val="24"/>
          <w:szCs w:val="24"/>
        </w:rPr>
        <w:t xml:space="preserve">While ensuring </w:t>
      </w:r>
      <w:r w:rsidR="000D64A9" w:rsidRPr="006554C7">
        <w:rPr>
          <w:rFonts w:ascii="Arial" w:hAnsi="Arial" w:cs="Arial"/>
          <w:bCs/>
          <w:sz w:val="24"/>
          <w:szCs w:val="24"/>
        </w:rPr>
        <w:t>that</w:t>
      </w:r>
      <w:r w:rsidRPr="006554C7">
        <w:rPr>
          <w:rFonts w:ascii="Arial" w:hAnsi="Arial" w:cs="Arial"/>
          <w:bCs/>
          <w:sz w:val="24"/>
          <w:szCs w:val="24"/>
        </w:rPr>
        <w:t xml:space="preserve"> disabled people are </w:t>
      </w:r>
      <w:r w:rsidR="000D64A9" w:rsidRPr="006554C7">
        <w:rPr>
          <w:rFonts w:ascii="Arial" w:hAnsi="Arial" w:cs="Arial"/>
          <w:bCs/>
          <w:sz w:val="24"/>
          <w:szCs w:val="24"/>
        </w:rPr>
        <w:t>not excluded from participating in social life and work</w:t>
      </w:r>
      <w:r w:rsidRPr="006554C7">
        <w:rPr>
          <w:rFonts w:ascii="Arial" w:hAnsi="Arial" w:cs="Arial"/>
          <w:bCs/>
          <w:sz w:val="24"/>
          <w:szCs w:val="24"/>
        </w:rPr>
        <w:t>, t</w:t>
      </w:r>
      <w:r w:rsidR="00BA1129" w:rsidRPr="006554C7">
        <w:rPr>
          <w:rFonts w:ascii="Arial" w:hAnsi="Arial" w:cs="Arial"/>
          <w:bCs/>
          <w:sz w:val="24"/>
          <w:szCs w:val="24"/>
        </w:rPr>
        <w:t>hese</w:t>
      </w:r>
      <w:r w:rsidR="000D64A9" w:rsidRPr="006554C7">
        <w:rPr>
          <w:rFonts w:ascii="Arial" w:hAnsi="Arial" w:cs="Arial"/>
          <w:bCs/>
          <w:sz w:val="24"/>
          <w:szCs w:val="24"/>
        </w:rPr>
        <w:t xml:space="preserve"> </w:t>
      </w:r>
      <w:r w:rsidR="00BA1129" w:rsidRPr="006554C7">
        <w:rPr>
          <w:rFonts w:ascii="Arial" w:hAnsi="Arial" w:cs="Arial"/>
          <w:bCs/>
          <w:sz w:val="24"/>
          <w:szCs w:val="24"/>
        </w:rPr>
        <w:t>commitments</w:t>
      </w:r>
      <w:r w:rsidRPr="006554C7">
        <w:rPr>
          <w:rFonts w:ascii="Arial" w:hAnsi="Arial" w:cs="Arial"/>
          <w:bCs/>
          <w:sz w:val="24"/>
          <w:szCs w:val="24"/>
        </w:rPr>
        <w:t xml:space="preserve"> not only improve </w:t>
      </w:r>
      <w:r w:rsidR="000D64A9" w:rsidRPr="006554C7">
        <w:rPr>
          <w:rFonts w:ascii="Arial" w:hAnsi="Arial" w:cs="Arial"/>
          <w:bCs/>
          <w:sz w:val="24"/>
          <w:szCs w:val="24"/>
        </w:rPr>
        <w:t>equity and fairness, but also reco</w:t>
      </w:r>
      <w:r w:rsidR="00BA1129" w:rsidRPr="006554C7">
        <w:rPr>
          <w:rFonts w:ascii="Arial" w:hAnsi="Arial" w:cs="Arial"/>
          <w:bCs/>
          <w:sz w:val="24"/>
          <w:szCs w:val="24"/>
        </w:rPr>
        <w:t xml:space="preserve">gnise that the whole community </w:t>
      </w:r>
      <w:r w:rsidR="000D64A9" w:rsidRPr="006554C7">
        <w:rPr>
          <w:rFonts w:ascii="Arial" w:hAnsi="Arial" w:cs="Arial"/>
          <w:bCs/>
          <w:sz w:val="24"/>
          <w:szCs w:val="24"/>
        </w:rPr>
        <w:t>benefits socially and economically when all its memb</w:t>
      </w:r>
      <w:r w:rsidR="00BA1129" w:rsidRPr="006554C7">
        <w:rPr>
          <w:rFonts w:ascii="Arial" w:hAnsi="Arial" w:cs="Arial"/>
          <w:bCs/>
          <w:sz w:val="24"/>
          <w:szCs w:val="24"/>
        </w:rPr>
        <w:t xml:space="preserve">ers are able to participate and </w:t>
      </w:r>
      <w:r w:rsidR="000D64A9" w:rsidRPr="006554C7">
        <w:rPr>
          <w:rFonts w:ascii="Arial" w:hAnsi="Arial" w:cs="Arial"/>
          <w:bCs/>
          <w:sz w:val="24"/>
          <w:szCs w:val="24"/>
        </w:rPr>
        <w:t>contribute.</w:t>
      </w:r>
    </w:p>
    <w:p w14:paraId="4396088D" w14:textId="04F20243" w:rsidR="00E03A3D" w:rsidRPr="006554C7" w:rsidRDefault="00910E5B" w:rsidP="006554C7">
      <w:pPr>
        <w:spacing w:after="120" w:line="280" w:lineRule="exact"/>
        <w:jc w:val="both"/>
        <w:rPr>
          <w:rFonts w:ascii="Arial" w:hAnsi="Arial" w:cs="Arial"/>
          <w:bCs/>
          <w:sz w:val="24"/>
          <w:szCs w:val="24"/>
        </w:rPr>
      </w:pPr>
      <w:r w:rsidRPr="006554C7">
        <w:rPr>
          <w:rFonts w:ascii="Arial" w:hAnsi="Arial" w:cs="Arial"/>
          <w:bCs/>
          <w:sz w:val="24"/>
          <w:szCs w:val="24"/>
        </w:rPr>
        <w:t xml:space="preserve">The intervention in the housing market is warranted to achieve </w:t>
      </w:r>
      <w:r w:rsidR="004F59CD" w:rsidRPr="006554C7">
        <w:rPr>
          <w:rFonts w:ascii="Arial" w:hAnsi="Arial" w:cs="Arial"/>
          <w:bCs/>
          <w:sz w:val="24"/>
          <w:szCs w:val="24"/>
        </w:rPr>
        <w:t>the Government’s commitments to</w:t>
      </w:r>
      <w:r w:rsidRPr="006554C7">
        <w:rPr>
          <w:rFonts w:ascii="Arial" w:hAnsi="Arial" w:cs="Arial"/>
          <w:bCs/>
          <w:sz w:val="24"/>
          <w:szCs w:val="24"/>
        </w:rPr>
        <w:t xml:space="preserve"> a high</w:t>
      </w:r>
      <w:r w:rsidR="004F59CD" w:rsidRPr="006554C7">
        <w:rPr>
          <w:rFonts w:ascii="Arial" w:hAnsi="Arial" w:cs="Arial"/>
          <w:bCs/>
          <w:sz w:val="24"/>
          <w:szCs w:val="24"/>
        </w:rPr>
        <w:t xml:space="preserve"> degree of accessibility in new </w:t>
      </w:r>
      <w:r w:rsidRPr="006554C7">
        <w:rPr>
          <w:rFonts w:ascii="Arial" w:hAnsi="Arial" w:cs="Arial"/>
          <w:bCs/>
          <w:sz w:val="24"/>
          <w:szCs w:val="24"/>
        </w:rPr>
        <w:t>housing.</w:t>
      </w:r>
      <w:r w:rsidR="00E03A3D" w:rsidRPr="006554C7">
        <w:rPr>
          <w:rFonts w:ascii="Arial" w:hAnsi="Arial" w:cs="Arial"/>
          <w:sz w:val="20"/>
          <w:szCs w:val="20"/>
        </w:rPr>
        <w:t xml:space="preserve"> </w:t>
      </w:r>
      <w:r w:rsidR="005E76C1" w:rsidRPr="006554C7">
        <w:rPr>
          <w:rFonts w:ascii="Arial" w:hAnsi="Arial" w:cs="Arial"/>
          <w:sz w:val="20"/>
          <w:szCs w:val="20"/>
        </w:rPr>
        <w:t xml:space="preserve"> </w:t>
      </w:r>
      <w:r w:rsidR="00E03A3D" w:rsidRPr="006554C7">
        <w:rPr>
          <w:rFonts w:ascii="Arial" w:hAnsi="Arial" w:cs="Arial"/>
          <w:bCs/>
          <w:sz w:val="24"/>
          <w:szCs w:val="24"/>
        </w:rPr>
        <w:t>The grounds for the intervention are based primarily on equity and social policy goals.</w:t>
      </w:r>
      <w:r w:rsidR="009A4358" w:rsidRPr="006554C7">
        <w:rPr>
          <w:rFonts w:ascii="Arial" w:hAnsi="Arial" w:cs="Arial"/>
          <w:bCs/>
          <w:sz w:val="24"/>
          <w:szCs w:val="24"/>
        </w:rPr>
        <w:t xml:space="preserve"> </w:t>
      </w:r>
      <w:r w:rsidR="005E76C1" w:rsidRPr="006554C7">
        <w:rPr>
          <w:rFonts w:ascii="Arial" w:hAnsi="Arial" w:cs="Arial"/>
          <w:bCs/>
          <w:sz w:val="24"/>
          <w:szCs w:val="24"/>
        </w:rPr>
        <w:t xml:space="preserve"> </w:t>
      </w:r>
      <w:r w:rsidR="009A4358" w:rsidRPr="006554C7">
        <w:rPr>
          <w:rFonts w:ascii="Arial" w:hAnsi="Arial" w:cs="Arial"/>
          <w:bCs/>
          <w:sz w:val="24"/>
          <w:szCs w:val="24"/>
        </w:rPr>
        <w:t xml:space="preserve">These policies also have cost-saving and social investment aspects. </w:t>
      </w:r>
      <w:r w:rsidR="005E76C1" w:rsidRPr="006554C7">
        <w:rPr>
          <w:rFonts w:ascii="Arial" w:hAnsi="Arial" w:cs="Arial"/>
          <w:bCs/>
          <w:sz w:val="24"/>
          <w:szCs w:val="24"/>
        </w:rPr>
        <w:t xml:space="preserve"> </w:t>
      </w:r>
      <w:r w:rsidR="009A4358" w:rsidRPr="006554C7">
        <w:rPr>
          <w:rFonts w:ascii="Arial" w:hAnsi="Arial" w:cs="Arial"/>
          <w:bCs/>
          <w:sz w:val="24"/>
          <w:szCs w:val="24"/>
        </w:rPr>
        <w:t xml:space="preserve">For instance, </w:t>
      </w:r>
      <w:r w:rsidR="00E03A3D" w:rsidRPr="006554C7">
        <w:rPr>
          <w:rFonts w:ascii="Arial" w:hAnsi="Arial" w:cs="Arial"/>
          <w:bCs/>
          <w:sz w:val="24"/>
          <w:szCs w:val="24"/>
        </w:rPr>
        <w:t>widespread adoption of the</w:t>
      </w:r>
      <w:r w:rsidR="009A4358" w:rsidRPr="006554C7">
        <w:rPr>
          <w:rFonts w:ascii="Arial" w:hAnsi="Arial" w:cs="Arial"/>
          <w:bCs/>
          <w:sz w:val="24"/>
          <w:szCs w:val="24"/>
        </w:rPr>
        <w:t xml:space="preserve"> Universal Design </w:t>
      </w:r>
      <w:r w:rsidR="00E03A3D" w:rsidRPr="006554C7">
        <w:rPr>
          <w:rFonts w:ascii="Arial" w:hAnsi="Arial" w:cs="Arial"/>
          <w:bCs/>
          <w:sz w:val="24"/>
          <w:szCs w:val="24"/>
        </w:rPr>
        <w:t>would</w:t>
      </w:r>
      <w:r w:rsidR="009A4358" w:rsidRPr="006554C7">
        <w:rPr>
          <w:rFonts w:ascii="Arial" w:hAnsi="Arial" w:cs="Arial"/>
          <w:bCs/>
          <w:sz w:val="24"/>
          <w:szCs w:val="24"/>
        </w:rPr>
        <w:t xml:space="preserve"> create</w:t>
      </w:r>
      <w:r w:rsidR="00E03A3D" w:rsidRPr="006554C7">
        <w:rPr>
          <w:rFonts w:ascii="Arial" w:hAnsi="Arial" w:cs="Arial"/>
          <w:bCs/>
          <w:sz w:val="24"/>
          <w:szCs w:val="24"/>
        </w:rPr>
        <w:t xml:space="preserve"> savings due to reduced health care services for the elderly and people with a temporary impairment.</w:t>
      </w:r>
      <w:r w:rsidR="009A4358" w:rsidRPr="006554C7">
        <w:rPr>
          <w:rFonts w:ascii="Arial" w:hAnsi="Arial" w:cs="Arial"/>
          <w:bCs/>
          <w:sz w:val="24"/>
          <w:szCs w:val="24"/>
        </w:rPr>
        <w:t xml:space="preserve"> </w:t>
      </w:r>
      <w:r w:rsidR="005E76C1" w:rsidRPr="006554C7">
        <w:rPr>
          <w:rFonts w:ascii="Arial" w:hAnsi="Arial" w:cs="Arial"/>
          <w:bCs/>
          <w:sz w:val="24"/>
          <w:szCs w:val="24"/>
        </w:rPr>
        <w:t xml:space="preserve"> </w:t>
      </w:r>
      <w:r w:rsidR="00E03A3D" w:rsidRPr="006554C7">
        <w:rPr>
          <w:rFonts w:ascii="Arial" w:hAnsi="Arial" w:cs="Arial"/>
          <w:bCs/>
          <w:sz w:val="24"/>
          <w:szCs w:val="24"/>
        </w:rPr>
        <w:t>The net benefits</w:t>
      </w:r>
      <w:r w:rsidR="009A4358" w:rsidRPr="006554C7">
        <w:rPr>
          <w:rFonts w:ascii="Arial" w:hAnsi="Arial" w:cs="Arial"/>
          <w:bCs/>
          <w:sz w:val="24"/>
          <w:szCs w:val="24"/>
        </w:rPr>
        <w:t xml:space="preserve"> also include </w:t>
      </w:r>
      <w:r w:rsidR="00E03A3D" w:rsidRPr="006554C7">
        <w:rPr>
          <w:rFonts w:ascii="Arial" w:hAnsi="Arial" w:cs="Arial"/>
          <w:bCs/>
          <w:sz w:val="24"/>
          <w:szCs w:val="24"/>
        </w:rPr>
        <w:t>the equity and dignity benefits of widespread visit</w:t>
      </w:r>
      <w:r w:rsidR="00C0630F" w:rsidRPr="006554C7">
        <w:rPr>
          <w:rFonts w:ascii="Arial" w:hAnsi="Arial" w:cs="Arial"/>
          <w:bCs/>
          <w:sz w:val="24"/>
          <w:szCs w:val="24"/>
        </w:rPr>
        <w:t>-</w:t>
      </w:r>
      <w:r w:rsidR="00E03A3D" w:rsidRPr="006554C7">
        <w:rPr>
          <w:rFonts w:ascii="Arial" w:hAnsi="Arial" w:cs="Arial"/>
          <w:bCs/>
          <w:sz w:val="24"/>
          <w:szCs w:val="24"/>
        </w:rPr>
        <w:t xml:space="preserve">ability and adaptability in new housing, along with other </w:t>
      </w:r>
      <w:r w:rsidR="00E03A3D" w:rsidRPr="006554C7">
        <w:rPr>
          <w:rFonts w:ascii="Arial" w:hAnsi="Arial" w:cs="Arial"/>
          <w:bCs/>
          <w:sz w:val="24"/>
          <w:szCs w:val="24"/>
        </w:rPr>
        <w:lastRenderedPageBreak/>
        <w:t xml:space="preserve">benefits such as greater safety and amenity, better quality homes and ageing in place, </w:t>
      </w:r>
      <w:r w:rsidR="009A4358" w:rsidRPr="006554C7">
        <w:rPr>
          <w:rFonts w:ascii="Arial" w:hAnsi="Arial" w:cs="Arial"/>
          <w:bCs/>
          <w:sz w:val="24"/>
          <w:szCs w:val="24"/>
        </w:rPr>
        <w:t xml:space="preserve">and </w:t>
      </w:r>
      <w:r w:rsidR="00E03A3D" w:rsidRPr="006554C7">
        <w:rPr>
          <w:rFonts w:ascii="Arial" w:hAnsi="Arial" w:cs="Arial"/>
          <w:bCs/>
          <w:sz w:val="24"/>
          <w:szCs w:val="24"/>
        </w:rPr>
        <w:t xml:space="preserve">lower healthcare </w:t>
      </w:r>
      <w:r w:rsidR="009A4358" w:rsidRPr="006554C7">
        <w:rPr>
          <w:rFonts w:ascii="Arial" w:hAnsi="Arial" w:cs="Arial"/>
          <w:bCs/>
          <w:sz w:val="24"/>
          <w:szCs w:val="24"/>
        </w:rPr>
        <w:t>costs, which significantly</w:t>
      </w:r>
      <w:r w:rsidR="00E03A3D" w:rsidRPr="006554C7">
        <w:rPr>
          <w:rFonts w:ascii="Arial" w:hAnsi="Arial" w:cs="Arial"/>
          <w:bCs/>
          <w:sz w:val="24"/>
          <w:szCs w:val="24"/>
        </w:rPr>
        <w:t xml:space="preserve"> </w:t>
      </w:r>
      <w:r w:rsidR="009A4358" w:rsidRPr="006554C7">
        <w:rPr>
          <w:rFonts w:ascii="Arial" w:hAnsi="Arial" w:cs="Arial"/>
          <w:bCs/>
          <w:sz w:val="24"/>
          <w:szCs w:val="24"/>
        </w:rPr>
        <w:t>outweigh</w:t>
      </w:r>
      <w:r w:rsidR="00E03A3D" w:rsidRPr="006554C7">
        <w:rPr>
          <w:rFonts w:ascii="Arial" w:hAnsi="Arial" w:cs="Arial"/>
          <w:bCs/>
          <w:sz w:val="24"/>
          <w:szCs w:val="24"/>
        </w:rPr>
        <w:t xml:space="preserve"> the costs</w:t>
      </w:r>
      <w:r w:rsidR="00304114" w:rsidRPr="006554C7">
        <w:rPr>
          <w:rFonts w:ascii="Arial" w:hAnsi="Arial" w:cs="Arial"/>
          <w:bCs/>
          <w:sz w:val="24"/>
          <w:szCs w:val="24"/>
        </w:rPr>
        <w:t xml:space="preserve">. </w:t>
      </w:r>
    </w:p>
    <w:p w14:paraId="1E6388BF" w14:textId="7267DA80" w:rsidR="007C5DA7" w:rsidRPr="006554C7" w:rsidRDefault="00795470" w:rsidP="006554C7">
      <w:pPr>
        <w:pStyle w:val="Heading2"/>
        <w:spacing w:before="240" w:after="240" w:line="240" w:lineRule="auto"/>
        <w:rPr>
          <w:rFonts w:ascii="Arial" w:hAnsi="Arial" w:cs="Arial"/>
          <w:b/>
          <w:bCs/>
          <w:sz w:val="28"/>
          <w:szCs w:val="28"/>
        </w:rPr>
      </w:pPr>
      <w:r w:rsidRPr="006554C7">
        <w:rPr>
          <w:rFonts w:ascii="Arial" w:hAnsi="Arial" w:cs="Arial"/>
          <w:b/>
          <w:bCs/>
          <w:sz w:val="28"/>
          <w:szCs w:val="28"/>
        </w:rPr>
        <w:t xml:space="preserve">Recommendations </w:t>
      </w:r>
    </w:p>
    <w:p w14:paraId="2B12DD0E" w14:textId="56FB35D6" w:rsidR="00995DC8" w:rsidRDefault="00995DC8" w:rsidP="006554C7">
      <w:pPr>
        <w:spacing w:after="120" w:line="280" w:lineRule="exact"/>
        <w:jc w:val="both"/>
        <w:rPr>
          <w:rFonts w:ascii="Arial" w:hAnsi="Arial" w:cs="Arial"/>
          <w:bCs/>
          <w:sz w:val="24"/>
          <w:szCs w:val="24"/>
        </w:rPr>
      </w:pPr>
      <w:bookmarkStart w:id="11" w:name="_Hlk116907917"/>
      <w:r>
        <w:rPr>
          <w:rFonts w:ascii="Arial" w:hAnsi="Arial" w:cs="Arial"/>
          <w:bCs/>
          <w:sz w:val="24"/>
          <w:szCs w:val="24"/>
        </w:rPr>
        <w:t>We need an approach to enable disabled people to have “a place to call home”.</w:t>
      </w:r>
    </w:p>
    <w:p w14:paraId="636BEBA7" w14:textId="63360962" w:rsidR="009909F3" w:rsidRDefault="00995DC8" w:rsidP="006554C7">
      <w:pPr>
        <w:spacing w:after="120" w:line="280" w:lineRule="exact"/>
        <w:jc w:val="both"/>
        <w:rPr>
          <w:rFonts w:ascii="Arial" w:hAnsi="Arial" w:cs="Arial"/>
          <w:bCs/>
          <w:sz w:val="24"/>
          <w:szCs w:val="24"/>
        </w:rPr>
      </w:pPr>
      <w:r w:rsidRPr="006554C7">
        <w:rPr>
          <w:rFonts w:ascii="Arial" w:hAnsi="Arial" w:cs="Arial"/>
          <w:bCs/>
          <w:sz w:val="24"/>
          <w:szCs w:val="24"/>
        </w:rPr>
        <w:t>To</w:t>
      </w:r>
      <w:r w:rsidR="00EC4219" w:rsidRPr="006554C7">
        <w:rPr>
          <w:rFonts w:ascii="Arial" w:hAnsi="Arial" w:cs="Arial"/>
          <w:bCs/>
          <w:sz w:val="24"/>
          <w:szCs w:val="24"/>
        </w:rPr>
        <w:t xml:space="preserve"> improve the accessibility of housing for disabled people,</w:t>
      </w:r>
      <w:r w:rsidR="009F5C41" w:rsidRPr="006554C7">
        <w:rPr>
          <w:rFonts w:ascii="Arial" w:hAnsi="Arial" w:cs="Arial"/>
          <w:bCs/>
          <w:sz w:val="24"/>
          <w:szCs w:val="24"/>
        </w:rPr>
        <w:t xml:space="preserve"> significantly more accessible houses are needed. </w:t>
      </w:r>
      <w:r w:rsidR="006521E0">
        <w:rPr>
          <w:rFonts w:ascii="Arial" w:hAnsi="Arial" w:cs="Arial"/>
          <w:bCs/>
          <w:sz w:val="24"/>
          <w:szCs w:val="24"/>
        </w:rPr>
        <w:t xml:space="preserve"> </w:t>
      </w:r>
      <w:r w:rsidR="009F5C41" w:rsidRPr="006554C7">
        <w:rPr>
          <w:rFonts w:ascii="Arial" w:hAnsi="Arial" w:cs="Arial"/>
          <w:bCs/>
          <w:sz w:val="24"/>
          <w:szCs w:val="24"/>
        </w:rPr>
        <w:t xml:space="preserve">This, in turn, </w:t>
      </w:r>
      <w:bookmarkStart w:id="12" w:name="_Hlk116911127"/>
      <w:r w:rsidR="009F5C41" w:rsidRPr="006554C7">
        <w:rPr>
          <w:rFonts w:ascii="Arial" w:hAnsi="Arial" w:cs="Arial"/>
          <w:bCs/>
          <w:sz w:val="24"/>
          <w:szCs w:val="24"/>
        </w:rPr>
        <w:t xml:space="preserve">requires a </w:t>
      </w:r>
      <w:r w:rsidR="00EC4219" w:rsidRPr="006554C7">
        <w:rPr>
          <w:rFonts w:ascii="Arial" w:hAnsi="Arial" w:cs="Arial"/>
          <w:bCs/>
          <w:sz w:val="24"/>
          <w:szCs w:val="24"/>
        </w:rPr>
        <w:t xml:space="preserve">comprehensive policy package that includes </w:t>
      </w:r>
      <w:bookmarkStart w:id="13" w:name="_Hlk116911082"/>
      <w:r w:rsidR="00EC4219" w:rsidRPr="006554C7">
        <w:rPr>
          <w:rFonts w:ascii="Arial" w:hAnsi="Arial" w:cs="Arial"/>
          <w:bCs/>
          <w:sz w:val="24"/>
          <w:szCs w:val="24"/>
        </w:rPr>
        <w:t xml:space="preserve">legislation and policies, financial incentives and assistance, as well as </w:t>
      </w:r>
      <w:r w:rsidR="009F5C41" w:rsidRPr="006554C7">
        <w:rPr>
          <w:rFonts w:ascii="Arial" w:hAnsi="Arial" w:cs="Arial"/>
          <w:bCs/>
          <w:sz w:val="24"/>
          <w:szCs w:val="24"/>
        </w:rPr>
        <w:t xml:space="preserve">engagement with and support </w:t>
      </w:r>
      <w:r w:rsidR="00EC4219" w:rsidRPr="006554C7">
        <w:rPr>
          <w:rFonts w:ascii="Arial" w:hAnsi="Arial" w:cs="Arial"/>
          <w:bCs/>
          <w:sz w:val="24"/>
          <w:szCs w:val="24"/>
        </w:rPr>
        <w:t xml:space="preserve">for the disability community. </w:t>
      </w:r>
      <w:bookmarkEnd w:id="13"/>
      <w:r w:rsidR="006521E0">
        <w:rPr>
          <w:rFonts w:ascii="Arial" w:hAnsi="Arial" w:cs="Arial"/>
          <w:bCs/>
          <w:sz w:val="24"/>
          <w:szCs w:val="24"/>
        </w:rPr>
        <w:t xml:space="preserve"> </w:t>
      </w:r>
      <w:r w:rsidR="009909F3">
        <w:rPr>
          <w:rFonts w:ascii="Arial" w:hAnsi="Arial" w:cs="Arial"/>
          <w:bCs/>
          <w:sz w:val="24"/>
          <w:szCs w:val="24"/>
        </w:rPr>
        <w:t>More specifically,</w:t>
      </w:r>
      <w:r w:rsidR="00597F50">
        <w:rPr>
          <w:rFonts w:ascii="Arial" w:hAnsi="Arial" w:cs="Arial"/>
          <w:bCs/>
          <w:sz w:val="24"/>
          <w:szCs w:val="24"/>
        </w:rPr>
        <w:t xml:space="preserve"> NZDSN </w:t>
      </w:r>
      <w:r w:rsidR="009909F3">
        <w:rPr>
          <w:rFonts w:ascii="Arial" w:hAnsi="Arial" w:cs="Arial"/>
          <w:bCs/>
          <w:sz w:val="24"/>
          <w:szCs w:val="24"/>
        </w:rPr>
        <w:t>recommend</w:t>
      </w:r>
      <w:r w:rsidR="00597F50">
        <w:rPr>
          <w:rFonts w:ascii="Arial" w:hAnsi="Arial" w:cs="Arial"/>
          <w:bCs/>
          <w:sz w:val="24"/>
          <w:szCs w:val="24"/>
        </w:rPr>
        <w:t>s the followings</w:t>
      </w:r>
      <w:r w:rsidR="009909F3">
        <w:rPr>
          <w:rFonts w:ascii="Arial" w:hAnsi="Arial" w:cs="Arial"/>
          <w:bCs/>
          <w:sz w:val="24"/>
          <w:szCs w:val="24"/>
        </w:rPr>
        <w:t>:</w:t>
      </w:r>
      <w:r w:rsidR="00EC4219" w:rsidRPr="006554C7">
        <w:rPr>
          <w:rFonts w:ascii="Arial" w:hAnsi="Arial" w:cs="Arial"/>
          <w:bCs/>
          <w:sz w:val="24"/>
          <w:szCs w:val="24"/>
        </w:rPr>
        <w:t xml:space="preserve"> </w:t>
      </w:r>
    </w:p>
    <w:p w14:paraId="59565962" w14:textId="78EB83CA" w:rsidR="00EC4219" w:rsidRPr="006554C7" w:rsidRDefault="00597F50" w:rsidP="006554C7">
      <w:pPr>
        <w:spacing w:after="120" w:line="280" w:lineRule="exact"/>
        <w:jc w:val="both"/>
        <w:rPr>
          <w:rFonts w:ascii="Arial" w:hAnsi="Arial" w:cs="Arial"/>
          <w:bCs/>
          <w:sz w:val="24"/>
          <w:szCs w:val="24"/>
        </w:rPr>
      </w:pPr>
      <w:r w:rsidRPr="00597F50">
        <w:rPr>
          <w:rFonts w:ascii="Arial" w:hAnsi="Arial" w:cs="Arial"/>
          <w:bCs/>
          <w:i/>
          <w:iCs/>
          <w:sz w:val="24"/>
          <w:szCs w:val="24"/>
        </w:rPr>
        <w:t>L</w:t>
      </w:r>
      <w:r w:rsidR="00EC4219" w:rsidRPr="00597F50">
        <w:rPr>
          <w:rFonts w:ascii="Arial" w:hAnsi="Arial" w:cs="Arial"/>
          <w:bCs/>
          <w:i/>
          <w:iCs/>
          <w:sz w:val="24"/>
          <w:szCs w:val="24"/>
        </w:rPr>
        <w:t>egislation</w:t>
      </w:r>
      <w:r>
        <w:rPr>
          <w:rFonts w:ascii="Arial" w:hAnsi="Arial" w:cs="Arial"/>
          <w:bCs/>
          <w:sz w:val="24"/>
          <w:szCs w:val="24"/>
        </w:rPr>
        <w:t xml:space="preserve"> </w:t>
      </w:r>
      <w:r w:rsidRPr="006554C7">
        <w:rPr>
          <w:rFonts w:ascii="Arial" w:hAnsi="Arial" w:cs="Arial"/>
          <w:bCs/>
          <w:sz w:val="24"/>
          <w:szCs w:val="24"/>
        </w:rPr>
        <w:t>–</w:t>
      </w:r>
      <w:r>
        <w:rPr>
          <w:rFonts w:ascii="Arial" w:hAnsi="Arial" w:cs="Arial"/>
          <w:bCs/>
          <w:sz w:val="24"/>
          <w:szCs w:val="24"/>
        </w:rPr>
        <w:t xml:space="preserve"> </w:t>
      </w:r>
      <w:bookmarkEnd w:id="12"/>
      <w:r>
        <w:rPr>
          <w:rFonts w:ascii="Arial" w:hAnsi="Arial" w:cs="Arial"/>
          <w:bCs/>
          <w:sz w:val="24"/>
          <w:szCs w:val="24"/>
        </w:rPr>
        <w:t>Developing a legal framework for accessibility through</w:t>
      </w:r>
      <w:r w:rsidR="00EC4219" w:rsidRPr="006554C7">
        <w:rPr>
          <w:rFonts w:ascii="Arial" w:hAnsi="Arial" w:cs="Arial"/>
          <w:bCs/>
          <w:sz w:val="24"/>
          <w:szCs w:val="24"/>
        </w:rPr>
        <w:t>:</w:t>
      </w:r>
    </w:p>
    <w:p w14:paraId="7B7C6910" w14:textId="62BE3A6A" w:rsidR="00EC4219" w:rsidRPr="006554C7" w:rsidRDefault="00597F50" w:rsidP="00597F50">
      <w:pPr>
        <w:pStyle w:val="ListParagraph"/>
        <w:numPr>
          <w:ilvl w:val="1"/>
          <w:numId w:val="9"/>
        </w:numPr>
        <w:spacing w:after="120" w:line="280" w:lineRule="exact"/>
        <w:contextualSpacing w:val="0"/>
        <w:jc w:val="both"/>
        <w:rPr>
          <w:rFonts w:ascii="Arial" w:hAnsi="Arial" w:cs="Arial"/>
          <w:bCs/>
          <w:sz w:val="24"/>
          <w:szCs w:val="24"/>
        </w:rPr>
      </w:pPr>
      <w:bookmarkStart w:id="14" w:name="_Hlk116911172"/>
      <w:r>
        <w:rPr>
          <w:rFonts w:ascii="Arial" w:hAnsi="Arial" w:cs="Arial"/>
          <w:bCs/>
          <w:sz w:val="24"/>
          <w:szCs w:val="24"/>
        </w:rPr>
        <w:t>Enacting a</w:t>
      </w:r>
      <w:r w:rsidR="00EC4219" w:rsidRPr="006554C7">
        <w:rPr>
          <w:rFonts w:ascii="Arial" w:hAnsi="Arial" w:cs="Arial"/>
          <w:bCs/>
          <w:sz w:val="24"/>
          <w:szCs w:val="24"/>
        </w:rPr>
        <w:t>n entrenched, comprehensive, and enforceable accessibility legislation</w:t>
      </w:r>
    </w:p>
    <w:bookmarkEnd w:id="14"/>
    <w:p w14:paraId="21850610" w14:textId="1F2560C1" w:rsidR="009909F3" w:rsidRDefault="00EC4219" w:rsidP="00597F50">
      <w:pPr>
        <w:pStyle w:val="ListParagraph"/>
        <w:numPr>
          <w:ilvl w:val="1"/>
          <w:numId w:val="9"/>
        </w:numPr>
        <w:spacing w:after="120" w:line="280" w:lineRule="exact"/>
        <w:contextualSpacing w:val="0"/>
        <w:jc w:val="both"/>
        <w:rPr>
          <w:rFonts w:ascii="Arial" w:hAnsi="Arial" w:cs="Arial"/>
          <w:bCs/>
          <w:sz w:val="24"/>
          <w:szCs w:val="24"/>
        </w:rPr>
      </w:pPr>
      <w:r w:rsidRPr="006554C7">
        <w:rPr>
          <w:rFonts w:ascii="Arial" w:hAnsi="Arial" w:cs="Arial"/>
          <w:bCs/>
          <w:sz w:val="24"/>
          <w:szCs w:val="24"/>
        </w:rPr>
        <w:t xml:space="preserve">Updating </w:t>
      </w:r>
      <w:r w:rsidR="003875EA">
        <w:rPr>
          <w:rFonts w:ascii="Arial" w:hAnsi="Arial" w:cs="Arial"/>
          <w:bCs/>
          <w:sz w:val="24"/>
          <w:szCs w:val="24"/>
        </w:rPr>
        <w:t xml:space="preserve">the </w:t>
      </w:r>
      <w:r w:rsidRPr="006554C7">
        <w:rPr>
          <w:rFonts w:ascii="Arial" w:hAnsi="Arial" w:cs="Arial"/>
          <w:bCs/>
          <w:sz w:val="24"/>
          <w:szCs w:val="24"/>
        </w:rPr>
        <w:t xml:space="preserve">Building Code and relevant standards so accessibility and Universal design are mandatory in </w:t>
      </w:r>
      <w:r w:rsidR="0043697D" w:rsidRPr="0043697D">
        <w:rPr>
          <w:rFonts w:ascii="Arial" w:hAnsi="Arial" w:cs="Arial"/>
          <w:bCs/>
          <w:sz w:val="24"/>
          <w:szCs w:val="24"/>
        </w:rPr>
        <w:t>all social housing</w:t>
      </w:r>
    </w:p>
    <w:p w14:paraId="3AF87BA6" w14:textId="02595914" w:rsidR="00EC4219" w:rsidRPr="00597F50" w:rsidRDefault="00597F50" w:rsidP="00597F50">
      <w:pPr>
        <w:spacing w:after="120" w:line="280" w:lineRule="exact"/>
        <w:jc w:val="both"/>
        <w:rPr>
          <w:rFonts w:ascii="Arial" w:hAnsi="Arial" w:cs="Arial"/>
          <w:bCs/>
          <w:sz w:val="24"/>
          <w:szCs w:val="24"/>
        </w:rPr>
      </w:pPr>
      <w:r w:rsidRPr="00597F50">
        <w:rPr>
          <w:rFonts w:ascii="Arial" w:hAnsi="Arial" w:cs="Arial"/>
          <w:bCs/>
          <w:i/>
          <w:iCs/>
          <w:sz w:val="24"/>
          <w:szCs w:val="24"/>
        </w:rPr>
        <w:t>Financial incentives and assistance</w:t>
      </w:r>
      <w:r>
        <w:rPr>
          <w:rFonts w:ascii="Arial" w:hAnsi="Arial" w:cs="Arial"/>
          <w:bCs/>
          <w:sz w:val="24"/>
          <w:szCs w:val="24"/>
        </w:rPr>
        <w:t xml:space="preserve"> </w:t>
      </w:r>
      <w:r w:rsidRPr="006554C7">
        <w:rPr>
          <w:rFonts w:ascii="Arial" w:hAnsi="Arial" w:cs="Arial"/>
          <w:bCs/>
          <w:sz w:val="24"/>
          <w:szCs w:val="24"/>
        </w:rPr>
        <w:t>–</w:t>
      </w:r>
      <w:r>
        <w:rPr>
          <w:rFonts w:ascii="Arial" w:hAnsi="Arial" w:cs="Arial"/>
          <w:bCs/>
          <w:sz w:val="24"/>
          <w:szCs w:val="24"/>
        </w:rPr>
        <w:t xml:space="preserve"> </w:t>
      </w:r>
      <w:r w:rsidR="009909F3" w:rsidRPr="00597F50">
        <w:rPr>
          <w:rFonts w:ascii="Arial" w:hAnsi="Arial" w:cs="Arial"/>
          <w:bCs/>
          <w:sz w:val="24"/>
          <w:szCs w:val="24"/>
        </w:rPr>
        <w:t>S</w:t>
      </w:r>
      <w:r w:rsidR="00EC4219" w:rsidRPr="00597F50">
        <w:rPr>
          <w:rFonts w:ascii="Arial" w:hAnsi="Arial" w:cs="Arial"/>
          <w:bCs/>
          <w:sz w:val="24"/>
          <w:szCs w:val="24"/>
        </w:rPr>
        <w:t>upplement</w:t>
      </w:r>
      <w:r w:rsidR="009909F3" w:rsidRPr="00597F50">
        <w:rPr>
          <w:rFonts w:ascii="Arial" w:hAnsi="Arial" w:cs="Arial"/>
          <w:bCs/>
          <w:sz w:val="24"/>
          <w:szCs w:val="24"/>
        </w:rPr>
        <w:t>ing the legislation</w:t>
      </w:r>
      <w:r w:rsidR="00EC4219" w:rsidRPr="00597F50">
        <w:rPr>
          <w:rFonts w:ascii="Arial" w:hAnsi="Arial" w:cs="Arial"/>
          <w:bCs/>
          <w:sz w:val="24"/>
          <w:szCs w:val="24"/>
        </w:rPr>
        <w:t xml:space="preserve"> </w:t>
      </w:r>
      <w:r w:rsidR="009909F3" w:rsidRPr="00597F50">
        <w:rPr>
          <w:rFonts w:ascii="Arial" w:hAnsi="Arial" w:cs="Arial"/>
          <w:bCs/>
          <w:sz w:val="24"/>
          <w:szCs w:val="24"/>
        </w:rPr>
        <w:t>through</w:t>
      </w:r>
      <w:r w:rsidR="00EC4219" w:rsidRPr="00597F50">
        <w:rPr>
          <w:rFonts w:ascii="Arial" w:hAnsi="Arial" w:cs="Arial"/>
          <w:bCs/>
          <w:sz w:val="24"/>
          <w:szCs w:val="24"/>
        </w:rPr>
        <w:t>:</w:t>
      </w:r>
    </w:p>
    <w:p w14:paraId="316EEB15" w14:textId="77777777" w:rsidR="00EC4219" w:rsidRPr="006554C7" w:rsidRDefault="00EC4219" w:rsidP="009909F3">
      <w:pPr>
        <w:pStyle w:val="ListParagraph"/>
        <w:numPr>
          <w:ilvl w:val="1"/>
          <w:numId w:val="9"/>
        </w:numPr>
        <w:spacing w:after="120" w:line="280" w:lineRule="exact"/>
        <w:contextualSpacing w:val="0"/>
        <w:jc w:val="both"/>
        <w:rPr>
          <w:rFonts w:ascii="Arial" w:hAnsi="Arial" w:cs="Arial"/>
          <w:bCs/>
          <w:sz w:val="24"/>
          <w:szCs w:val="24"/>
        </w:rPr>
      </w:pPr>
      <w:bookmarkStart w:id="15" w:name="_Hlk116911193"/>
      <w:r w:rsidRPr="006554C7">
        <w:rPr>
          <w:rFonts w:ascii="Arial" w:hAnsi="Arial" w:cs="Arial"/>
          <w:bCs/>
          <w:sz w:val="24"/>
          <w:szCs w:val="24"/>
        </w:rPr>
        <w:t xml:space="preserve">Providing incentives for builders, developers, and councils to build accessible housing </w:t>
      </w:r>
    </w:p>
    <w:bookmarkEnd w:id="15"/>
    <w:p w14:paraId="073D44B2" w14:textId="77777777" w:rsidR="00EC4219" w:rsidRPr="006554C7" w:rsidRDefault="00EC4219" w:rsidP="009909F3">
      <w:pPr>
        <w:pStyle w:val="ListParagraph"/>
        <w:numPr>
          <w:ilvl w:val="1"/>
          <w:numId w:val="9"/>
        </w:numPr>
        <w:spacing w:after="120" w:line="280" w:lineRule="exact"/>
        <w:contextualSpacing w:val="0"/>
        <w:jc w:val="both"/>
        <w:rPr>
          <w:rFonts w:ascii="Arial" w:hAnsi="Arial" w:cs="Arial"/>
          <w:bCs/>
          <w:sz w:val="24"/>
          <w:szCs w:val="24"/>
        </w:rPr>
      </w:pPr>
      <w:r w:rsidRPr="006554C7">
        <w:rPr>
          <w:rFonts w:ascii="Arial" w:hAnsi="Arial" w:cs="Arial"/>
          <w:bCs/>
          <w:sz w:val="24"/>
          <w:szCs w:val="24"/>
        </w:rPr>
        <w:t xml:space="preserve">Providing disabled people with facilities so they can afford accessible housing </w:t>
      </w:r>
    </w:p>
    <w:p w14:paraId="484BF063" w14:textId="77777777" w:rsidR="00FE2D90" w:rsidRDefault="00EC4219" w:rsidP="009909F3">
      <w:pPr>
        <w:pStyle w:val="ListParagraph"/>
        <w:numPr>
          <w:ilvl w:val="1"/>
          <w:numId w:val="9"/>
        </w:numPr>
        <w:spacing w:after="120" w:line="280" w:lineRule="exact"/>
        <w:contextualSpacing w:val="0"/>
        <w:jc w:val="both"/>
        <w:rPr>
          <w:rFonts w:ascii="Arial" w:hAnsi="Arial" w:cs="Arial"/>
          <w:bCs/>
          <w:sz w:val="24"/>
          <w:szCs w:val="24"/>
        </w:rPr>
      </w:pPr>
      <w:r w:rsidRPr="006554C7">
        <w:rPr>
          <w:rFonts w:ascii="Arial" w:hAnsi="Arial" w:cs="Arial"/>
          <w:bCs/>
          <w:sz w:val="24"/>
          <w:szCs w:val="24"/>
        </w:rPr>
        <w:t xml:space="preserve">Taking measures to accelerate equality for </w:t>
      </w:r>
      <w:r w:rsidR="009909F3" w:rsidRPr="006554C7">
        <w:rPr>
          <w:rFonts w:ascii="Arial" w:hAnsi="Arial" w:cs="Arial"/>
          <w:bCs/>
          <w:sz w:val="24"/>
          <w:szCs w:val="24"/>
        </w:rPr>
        <w:t xml:space="preserve">disabled people </w:t>
      </w:r>
      <w:r w:rsidRPr="006554C7">
        <w:rPr>
          <w:rFonts w:ascii="Arial" w:hAnsi="Arial" w:cs="Arial"/>
          <w:bCs/>
          <w:sz w:val="24"/>
          <w:szCs w:val="24"/>
        </w:rPr>
        <w:t>(income, employment etc.</w:t>
      </w:r>
      <w:r w:rsidR="009909F3">
        <w:rPr>
          <w:rFonts w:ascii="Arial" w:hAnsi="Arial" w:cs="Arial"/>
          <w:bCs/>
          <w:sz w:val="24"/>
          <w:szCs w:val="24"/>
        </w:rPr>
        <w:t>)</w:t>
      </w:r>
    </w:p>
    <w:p w14:paraId="54811FC1" w14:textId="28ACAE36" w:rsidR="00EC4219" w:rsidRPr="006554C7" w:rsidRDefault="00FE2D90" w:rsidP="009909F3">
      <w:pPr>
        <w:pStyle w:val="ListParagraph"/>
        <w:numPr>
          <w:ilvl w:val="1"/>
          <w:numId w:val="9"/>
        </w:numPr>
        <w:spacing w:after="120" w:line="280" w:lineRule="exact"/>
        <w:contextualSpacing w:val="0"/>
        <w:jc w:val="both"/>
        <w:rPr>
          <w:rFonts w:ascii="Arial" w:hAnsi="Arial" w:cs="Arial"/>
          <w:bCs/>
          <w:sz w:val="24"/>
          <w:szCs w:val="24"/>
        </w:rPr>
      </w:pPr>
      <w:r>
        <w:rPr>
          <w:rFonts w:ascii="Arial" w:hAnsi="Arial" w:cs="Arial"/>
          <w:bCs/>
          <w:sz w:val="24"/>
          <w:szCs w:val="24"/>
        </w:rPr>
        <w:t xml:space="preserve">Require </w:t>
      </w:r>
      <w:r w:rsidR="00EB3103" w:rsidRPr="00EB3103">
        <w:rPr>
          <w:rFonts w:ascii="Arial" w:hAnsi="Arial" w:cs="Arial"/>
          <w:bCs/>
          <w:sz w:val="24"/>
          <w:szCs w:val="24"/>
        </w:rPr>
        <w:t>Kāinga</w:t>
      </w:r>
      <w:r w:rsidR="0069417D">
        <w:rPr>
          <w:rFonts w:ascii="Arial" w:hAnsi="Arial" w:cs="Arial"/>
          <w:bCs/>
          <w:sz w:val="24"/>
          <w:szCs w:val="24"/>
        </w:rPr>
        <w:t xml:space="preserve"> Ora to lift their target for building new social housing from 15% to 85%</w:t>
      </w:r>
      <w:r w:rsidR="008B4AE0">
        <w:rPr>
          <w:rFonts w:ascii="Arial" w:hAnsi="Arial" w:cs="Arial"/>
          <w:bCs/>
          <w:sz w:val="24"/>
          <w:szCs w:val="24"/>
        </w:rPr>
        <w:t>.</w:t>
      </w:r>
    </w:p>
    <w:p w14:paraId="15368E88" w14:textId="1C6BCD38" w:rsidR="00EC4219" w:rsidRPr="006554C7" w:rsidRDefault="008C08D2" w:rsidP="006554C7">
      <w:pPr>
        <w:spacing w:after="120" w:line="280" w:lineRule="exact"/>
        <w:jc w:val="both"/>
        <w:rPr>
          <w:rFonts w:ascii="Arial" w:hAnsi="Arial" w:cs="Arial"/>
          <w:bCs/>
          <w:sz w:val="24"/>
          <w:szCs w:val="24"/>
        </w:rPr>
      </w:pPr>
      <w:r w:rsidRPr="008C08D2">
        <w:rPr>
          <w:rFonts w:ascii="Arial" w:hAnsi="Arial" w:cs="Arial"/>
          <w:bCs/>
          <w:i/>
          <w:iCs/>
          <w:sz w:val="24"/>
          <w:szCs w:val="24"/>
        </w:rPr>
        <w:lastRenderedPageBreak/>
        <w:t>Engagement with the disability community</w:t>
      </w:r>
      <w:r>
        <w:rPr>
          <w:rFonts w:ascii="Arial" w:hAnsi="Arial" w:cs="Arial"/>
          <w:bCs/>
          <w:sz w:val="24"/>
          <w:szCs w:val="24"/>
        </w:rPr>
        <w:t xml:space="preserve"> –</w:t>
      </w:r>
      <w:r w:rsidRPr="008C08D2">
        <w:rPr>
          <w:rFonts w:ascii="Arial" w:hAnsi="Arial" w:cs="Arial"/>
          <w:bCs/>
          <w:sz w:val="24"/>
          <w:szCs w:val="24"/>
        </w:rPr>
        <w:t xml:space="preserve"> </w:t>
      </w:r>
      <w:r w:rsidR="009F5C41" w:rsidRPr="006554C7">
        <w:rPr>
          <w:rFonts w:ascii="Arial" w:hAnsi="Arial" w:cs="Arial"/>
          <w:bCs/>
          <w:sz w:val="24"/>
          <w:szCs w:val="24"/>
        </w:rPr>
        <w:t>A</w:t>
      </w:r>
      <w:r w:rsidR="00EC4219" w:rsidRPr="006554C7">
        <w:rPr>
          <w:rFonts w:ascii="Arial" w:hAnsi="Arial" w:cs="Arial"/>
          <w:bCs/>
          <w:sz w:val="24"/>
          <w:szCs w:val="24"/>
        </w:rPr>
        <w:t>ddressing</w:t>
      </w:r>
      <w:r w:rsidR="009F5C41" w:rsidRPr="006554C7">
        <w:rPr>
          <w:rFonts w:ascii="Arial" w:hAnsi="Arial" w:cs="Arial"/>
          <w:bCs/>
          <w:sz w:val="24"/>
          <w:szCs w:val="24"/>
        </w:rPr>
        <w:t xml:space="preserve"> the housing issue for disabled people will also require engagement with the disability community and utili</w:t>
      </w:r>
      <w:r w:rsidR="006554C7" w:rsidRPr="006554C7">
        <w:rPr>
          <w:rFonts w:ascii="Arial" w:hAnsi="Arial" w:cs="Arial"/>
          <w:bCs/>
          <w:sz w:val="24"/>
          <w:szCs w:val="24"/>
        </w:rPr>
        <w:t>s</w:t>
      </w:r>
      <w:r w:rsidR="009F5C41" w:rsidRPr="006554C7">
        <w:rPr>
          <w:rFonts w:ascii="Arial" w:hAnsi="Arial" w:cs="Arial"/>
          <w:bCs/>
          <w:sz w:val="24"/>
          <w:szCs w:val="24"/>
        </w:rPr>
        <w:t>ing its capacities.</w:t>
      </w:r>
      <w:r>
        <w:rPr>
          <w:rFonts w:ascii="Arial" w:hAnsi="Arial" w:cs="Arial"/>
          <w:bCs/>
          <w:sz w:val="24"/>
          <w:szCs w:val="24"/>
        </w:rPr>
        <w:t xml:space="preserve">  </w:t>
      </w:r>
      <w:r w:rsidR="009F5C41" w:rsidRPr="006554C7">
        <w:rPr>
          <w:rFonts w:ascii="Arial" w:hAnsi="Arial" w:cs="Arial"/>
          <w:bCs/>
          <w:sz w:val="24"/>
          <w:szCs w:val="24"/>
        </w:rPr>
        <w:t>The government needs to</w:t>
      </w:r>
      <w:r w:rsidR="003875EA">
        <w:rPr>
          <w:rFonts w:ascii="Arial" w:hAnsi="Arial" w:cs="Arial"/>
          <w:bCs/>
          <w:sz w:val="24"/>
          <w:szCs w:val="24"/>
        </w:rPr>
        <w:t>:</w:t>
      </w:r>
    </w:p>
    <w:p w14:paraId="0CDA0A01" w14:textId="12A62622" w:rsidR="009F5C41" w:rsidRPr="006554C7" w:rsidRDefault="003F2C0F" w:rsidP="003F2C0F">
      <w:pPr>
        <w:pStyle w:val="ListParagraph"/>
        <w:numPr>
          <w:ilvl w:val="1"/>
          <w:numId w:val="9"/>
        </w:numPr>
        <w:spacing w:after="120" w:line="280" w:lineRule="exact"/>
        <w:contextualSpacing w:val="0"/>
        <w:jc w:val="both"/>
        <w:rPr>
          <w:rFonts w:ascii="Arial" w:hAnsi="Arial" w:cs="Arial"/>
          <w:bCs/>
          <w:sz w:val="24"/>
          <w:szCs w:val="24"/>
        </w:rPr>
      </w:pPr>
      <w:r w:rsidRPr="006554C7">
        <w:rPr>
          <w:rFonts w:ascii="Arial" w:hAnsi="Arial" w:cs="Arial"/>
          <w:bCs/>
          <w:sz w:val="24"/>
          <w:szCs w:val="24"/>
        </w:rPr>
        <w:t>E</w:t>
      </w:r>
      <w:r w:rsidR="009F5C41" w:rsidRPr="006554C7">
        <w:rPr>
          <w:rFonts w:ascii="Arial" w:hAnsi="Arial" w:cs="Arial"/>
          <w:bCs/>
          <w:sz w:val="24"/>
          <w:szCs w:val="24"/>
        </w:rPr>
        <w:t xml:space="preserve">ngage with the </w:t>
      </w:r>
      <w:r w:rsidRPr="006554C7">
        <w:rPr>
          <w:rFonts w:ascii="Arial" w:hAnsi="Arial" w:cs="Arial"/>
          <w:bCs/>
          <w:sz w:val="24"/>
          <w:szCs w:val="24"/>
        </w:rPr>
        <w:t xml:space="preserve">disability </w:t>
      </w:r>
      <w:r w:rsidR="009F5C41" w:rsidRPr="006554C7">
        <w:rPr>
          <w:rFonts w:ascii="Arial" w:hAnsi="Arial" w:cs="Arial"/>
          <w:bCs/>
          <w:sz w:val="24"/>
          <w:szCs w:val="24"/>
        </w:rPr>
        <w:t xml:space="preserve">community </w:t>
      </w:r>
      <w:r>
        <w:rPr>
          <w:rFonts w:ascii="Arial" w:hAnsi="Arial" w:cs="Arial"/>
          <w:bCs/>
          <w:sz w:val="24"/>
          <w:szCs w:val="24"/>
        </w:rPr>
        <w:t>including</w:t>
      </w:r>
      <w:r w:rsidR="0099298D">
        <w:rPr>
          <w:rFonts w:ascii="Arial" w:hAnsi="Arial" w:cs="Arial"/>
          <w:bCs/>
          <w:sz w:val="24"/>
          <w:szCs w:val="24"/>
        </w:rPr>
        <w:t xml:space="preserve"> disability support providers </w:t>
      </w:r>
      <w:r w:rsidR="009F5C41" w:rsidRPr="006554C7">
        <w:rPr>
          <w:rFonts w:ascii="Arial" w:hAnsi="Arial" w:cs="Arial"/>
          <w:bCs/>
          <w:sz w:val="24"/>
          <w:szCs w:val="24"/>
        </w:rPr>
        <w:t>to ensure the evolving needs of the disabled people are accounted for in the development of policies, supports, services</w:t>
      </w:r>
      <w:r>
        <w:rPr>
          <w:rFonts w:ascii="Arial" w:hAnsi="Arial" w:cs="Arial"/>
          <w:bCs/>
          <w:sz w:val="24"/>
          <w:szCs w:val="24"/>
        </w:rPr>
        <w:t>,</w:t>
      </w:r>
      <w:r w:rsidR="009F5C41" w:rsidRPr="006554C7">
        <w:rPr>
          <w:rFonts w:ascii="Arial" w:hAnsi="Arial" w:cs="Arial"/>
          <w:bCs/>
          <w:sz w:val="24"/>
          <w:szCs w:val="24"/>
        </w:rPr>
        <w:t xml:space="preserve"> and legislation </w:t>
      </w:r>
    </w:p>
    <w:p w14:paraId="75BB759B" w14:textId="61F9645B" w:rsidR="009F5C41" w:rsidRPr="006554C7" w:rsidRDefault="009F5C41" w:rsidP="003F2C0F">
      <w:pPr>
        <w:pStyle w:val="ListParagraph"/>
        <w:numPr>
          <w:ilvl w:val="1"/>
          <w:numId w:val="9"/>
        </w:numPr>
        <w:spacing w:after="120" w:line="280" w:lineRule="exact"/>
        <w:contextualSpacing w:val="0"/>
        <w:jc w:val="both"/>
        <w:rPr>
          <w:rFonts w:ascii="Arial" w:hAnsi="Arial" w:cs="Arial"/>
          <w:bCs/>
          <w:sz w:val="24"/>
          <w:szCs w:val="24"/>
        </w:rPr>
      </w:pPr>
      <w:r w:rsidRPr="006554C7">
        <w:rPr>
          <w:rFonts w:ascii="Arial" w:hAnsi="Arial" w:cs="Arial"/>
          <w:bCs/>
          <w:sz w:val="24"/>
          <w:szCs w:val="24"/>
        </w:rPr>
        <w:t xml:space="preserve">Engage with disabled people </w:t>
      </w:r>
      <w:r w:rsidR="0099298D">
        <w:rPr>
          <w:rFonts w:ascii="Arial" w:hAnsi="Arial" w:cs="Arial"/>
          <w:bCs/>
          <w:sz w:val="24"/>
          <w:szCs w:val="24"/>
        </w:rPr>
        <w:t xml:space="preserve">and with disability support providers </w:t>
      </w:r>
      <w:r w:rsidRPr="006554C7">
        <w:rPr>
          <w:rFonts w:ascii="Arial" w:hAnsi="Arial" w:cs="Arial"/>
          <w:bCs/>
          <w:sz w:val="24"/>
          <w:szCs w:val="24"/>
        </w:rPr>
        <w:t>to ensure proposed accessibility solutions are fit for purpose</w:t>
      </w:r>
    </w:p>
    <w:p w14:paraId="6F516E69" w14:textId="3FDF2DD0" w:rsidR="009F5C41" w:rsidRDefault="009F5C41" w:rsidP="003F2C0F">
      <w:pPr>
        <w:pStyle w:val="ListParagraph"/>
        <w:numPr>
          <w:ilvl w:val="1"/>
          <w:numId w:val="9"/>
        </w:numPr>
        <w:spacing w:after="120" w:line="280" w:lineRule="exact"/>
        <w:contextualSpacing w:val="0"/>
        <w:jc w:val="both"/>
        <w:rPr>
          <w:rFonts w:ascii="Arial" w:hAnsi="Arial" w:cs="Arial"/>
          <w:bCs/>
          <w:sz w:val="24"/>
          <w:szCs w:val="24"/>
        </w:rPr>
      </w:pPr>
      <w:r w:rsidRPr="006554C7">
        <w:rPr>
          <w:rFonts w:ascii="Arial" w:hAnsi="Arial" w:cs="Arial"/>
          <w:bCs/>
          <w:sz w:val="24"/>
          <w:szCs w:val="24"/>
        </w:rPr>
        <w:t xml:space="preserve">Engage with disabled people </w:t>
      </w:r>
      <w:r w:rsidR="0099298D">
        <w:rPr>
          <w:rFonts w:ascii="Arial" w:hAnsi="Arial" w:cs="Arial"/>
          <w:bCs/>
          <w:sz w:val="24"/>
          <w:szCs w:val="24"/>
        </w:rPr>
        <w:t xml:space="preserve">and with disability support providers to enhance the </w:t>
      </w:r>
      <w:r w:rsidRPr="006554C7">
        <w:rPr>
          <w:rFonts w:ascii="Arial" w:hAnsi="Arial" w:cs="Arial"/>
          <w:bCs/>
          <w:sz w:val="24"/>
          <w:szCs w:val="24"/>
        </w:rPr>
        <w:t>accessib</w:t>
      </w:r>
      <w:r w:rsidR="0099298D">
        <w:rPr>
          <w:rFonts w:ascii="Arial" w:hAnsi="Arial" w:cs="Arial"/>
          <w:bCs/>
          <w:sz w:val="24"/>
          <w:szCs w:val="24"/>
        </w:rPr>
        <w:t>i</w:t>
      </w:r>
      <w:r w:rsidRPr="006554C7">
        <w:rPr>
          <w:rFonts w:ascii="Arial" w:hAnsi="Arial" w:cs="Arial"/>
          <w:bCs/>
          <w:sz w:val="24"/>
          <w:szCs w:val="24"/>
        </w:rPr>
        <w:t>l</w:t>
      </w:r>
      <w:r w:rsidR="0099298D">
        <w:rPr>
          <w:rFonts w:ascii="Arial" w:hAnsi="Arial" w:cs="Arial"/>
          <w:bCs/>
          <w:sz w:val="24"/>
          <w:szCs w:val="24"/>
        </w:rPr>
        <w:t>ity of</w:t>
      </w:r>
      <w:r w:rsidRPr="006554C7">
        <w:rPr>
          <w:rFonts w:ascii="Arial" w:hAnsi="Arial" w:cs="Arial"/>
          <w:bCs/>
          <w:sz w:val="24"/>
          <w:szCs w:val="24"/>
        </w:rPr>
        <w:t xml:space="preserve"> residential care and respite </w:t>
      </w:r>
      <w:r w:rsidR="0099298D">
        <w:rPr>
          <w:rFonts w:ascii="Arial" w:hAnsi="Arial" w:cs="Arial"/>
          <w:bCs/>
          <w:sz w:val="24"/>
          <w:szCs w:val="24"/>
        </w:rPr>
        <w:t xml:space="preserve">and to increase the availability </w:t>
      </w:r>
      <w:r w:rsidR="00B53BAE">
        <w:rPr>
          <w:rFonts w:ascii="Arial" w:hAnsi="Arial" w:cs="Arial"/>
          <w:bCs/>
          <w:sz w:val="24"/>
          <w:szCs w:val="24"/>
        </w:rPr>
        <w:t>to meet demand</w:t>
      </w:r>
    </w:p>
    <w:p w14:paraId="6653B60A" w14:textId="77777777" w:rsidR="00B22BD1" w:rsidRDefault="00C21298" w:rsidP="00B22BD1">
      <w:pPr>
        <w:pStyle w:val="ListParagraph"/>
        <w:numPr>
          <w:ilvl w:val="1"/>
          <w:numId w:val="9"/>
        </w:numPr>
        <w:spacing w:after="120" w:line="280" w:lineRule="exact"/>
        <w:contextualSpacing w:val="0"/>
        <w:jc w:val="both"/>
        <w:rPr>
          <w:rFonts w:ascii="Arial" w:hAnsi="Arial" w:cs="Arial"/>
          <w:bCs/>
          <w:sz w:val="24"/>
          <w:szCs w:val="24"/>
        </w:rPr>
      </w:pPr>
      <w:r>
        <w:rPr>
          <w:rFonts w:ascii="Arial" w:hAnsi="Arial" w:cs="Arial"/>
          <w:bCs/>
          <w:sz w:val="24"/>
          <w:szCs w:val="24"/>
        </w:rPr>
        <w:t>Utilising and further d</w:t>
      </w:r>
      <w:r w:rsidR="003F2C0F">
        <w:rPr>
          <w:rFonts w:ascii="Arial" w:hAnsi="Arial" w:cs="Arial"/>
          <w:bCs/>
          <w:sz w:val="24"/>
          <w:szCs w:val="24"/>
        </w:rPr>
        <w:t xml:space="preserve">eveloping </w:t>
      </w:r>
      <w:r>
        <w:rPr>
          <w:rFonts w:ascii="Arial" w:hAnsi="Arial" w:cs="Arial"/>
          <w:bCs/>
          <w:sz w:val="24"/>
          <w:szCs w:val="24"/>
        </w:rPr>
        <w:t>the</w:t>
      </w:r>
      <w:r w:rsidRPr="00C21298">
        <w:rPr>
          <w:rFonts w:ascii="Arial" w:hAnsi="Arial" w:cs="Arial"/>
          <w:bCs/>
          <w:sz w:val="24"/>
          <w:szCs w:val="24"/>
        </w:rPr>
        <w:t xml:space="preserve"> </w:t>
      </w:r>
      <w:r>
        <w:rPr>
          <w:rFonts w:ascii="Arial" w:hAnsi="Arial" w:cs="Arial"/>
          <w:bCs/>
          <w:sz w:val="24"/>
          <w:szCs w:val="24"/>
        </w:rPr>
        <w:t xml:space="preserve">disability community’s capacity in addressing the housing issue for disabled people. For instance, facilitating </w:t>
      </w:r>
      <w:r w:rsidRPr="00C21298">
        <w:rPr>
          <w:rFonts w:ascii="Arial" w:hAnsi="Arial" w:cs="Arial"/>
          <w:bCs/>
          <w:sz w:val="24"/>
          <w:szCs w:val="24"/>
        </w:rPr>
        <w:t xml:space="preserve">partnerships </w:t>
      </w:r>
      <w:r>
        <w:rPr>
          <w:rFonts w:ascii="Arial" w:hAnsi="Arial" w:cs="Arial"/>
          <w:bCs/>
          <w:sz w:val="24"/>
          <w:szCs w:val="24"/>
        </w:rPr>
        <w:t>that allow disabled people’s whanau</w:t>
      </w:r>
      <w:r w:rsidRPr="00C21298">
        <w:rPr>
          <w:rFonts w:ascii="Arial" w:hAnsi="Arial" w:cs="Arial"/>
          <w:bCs/>
          <w:sz w:val="24"/>
          <w:szCs w:val="24"/>
        </w:rPr>
        <w:t xml:space="preserve"> to achieve home ownership for their disabled</w:t>
      </w:r>
      <w:r>
        <w:rPr>
          <w:rFonts w:ascii="Arial" w:hAnsi="Arial" w:cs="Arial"/>
          <w:bCs/>
          <w:sz w:val="24"/>
          <w:szCs w:val="24"/>
        </w:rPr>
        <w:t xml:space="preserve"> family members</w:t>
      </w:r>
      <w:r w:rsidR="00F3289D">
        <w:rPr>
          <w:rFonts w:ascii="Arial" w:hAnsi="Arial" w:cs="Arial"/>
          <w:bCs/>
          <w:sz w:val="24"/>
          <w:szCs w:val="24"/>
        </w:rPr>
        <w:t xml:space="preserve"> through collaboration with</w:t>
      </w:r>
      <w:r>
        <w:rPr>
          <w:rFonts w:ascii="Arial" w:hAnsi="Arial" w:cs="Arial"/>
          <w:bCs/>
          <w:sz w:val="24"/>
          <w:szCs w:val="24"/>
        </w:rPr>
        <w:t xml:space="preserve"> </w:t>
      </w:r>
      <w:r w:rsidRPr="00C21298">
        <w:rPr>
          <w:rFonts w:ascii="Arial" w:hAnsi="Arial" w:cs="Arial"/>
          <w:bCs/>
          <w:sz w:val="24"/>
          <w:szCs w:val="24"/>
        </w:rPr>
        <w:t xml:space="preserve">disability service providers </w:t>
      </w:r>
    </w:p>
    <w:p w14:paraId="73FDAF59" w14:textId="4EB7C7A3" w:rsidR="006726CF" w:rsidRDefault="00EB19D9" w:rsidP="00B22BD1">
      <w:pPr>
        <w:pStyle w:val="ListParagraph"/>
        <w:numPr>
          <w:ilvl w:val="1"/>
          <w:numId w:val="9"/>
        </w:numPr>
        <w:spacing w:after="120" w:line="280" w:lineRule="exact"/>
        <w:contextualSpacing w:val="0"/>
        <w:jc w:val="both"/>
        <w:rPr>
          <w:rFonts w:ascii="Arial" w:hAnsi="Arial" w:cs="Arial"/>
          <w:bCs/>
          <w:sz w:val="24"/>
          <w:szCs w:val="24"/>
        </w:rPr>
      </w:pPr>
      <w:r w:rsidRPr="00B22BD1">
        <w:rPr>
          <w:rFonts w:ascii="Arial" w:hAnsi="Arial" w:cs="Arial"/>
          <w:bCs/>
          <w:sz w:val="24"/>
          <w:szCs w:val="24"/>
        </w:rPr>
        <w:t>C</w:t>
      </w:r>
      <w:r w:rsidR="006726CF" w:rsidRPr="00B22BD1">
        <w:rPr>
          <w:rFonts w:ascii="Arial" w:hAnsi="Arial" w:cs="Arial"/>
          <w:bCs/>
          <w:sz w:val="24"/>
          <w:szCs w:val="24"/>
        </w:rPr>
        <w:t xml:space="preserve">onsidering the </w:t>
      </w:r>
      <w:r w:rsidR="00F23F37" w:rsidRPr="00B22BD1">
        <w:rPr>
          <w:rFonts w:ascii="Arial" w:hAnsi="Arial" w:cs="Arial"/>
          <w:bCs/>
          <w:sz w:val="24"/>
          <w:szCs w:val="24"/>
        </w:rPr>
        <w:t>impact</w:t>
      </w:r>
      <w:r w:rsidR="006726CF" w:rsidRPr="00B22BD1">
        <w:rPr>
          <w:rFonts w:ascii="Arial" w:hAnsi="Arial" w:cs="Arial"/>
          <w:bCs/>
          <w:sz w:val="24"/>
          <w:szCs w:val="24"/>
        </w:rPr>
        <w:t xml:space="preserve"> of</w:t>
      </w:r>
      <w:r w:rsidR="00F23F37" w:rsidRPr="00B22BD1">
        <w:rPr>
          <w:rFonts w:ascii="Arial" w:hAnsi="Arial" w:cs="Arial"/>
          <w:bCs/>
          <w:sz w:val="24"/>
          <w:szCs w:val="24"/>
        </w:rPr>
        <w:t xml:space="preserve"> the housing situation on the provision of disability support</w:t>
      </w:r>
      <w:r w:rsidR="006726CF" w:rsidRPr="00B22BD1">
        <w:rPr>
          <w:rFonts w:ascii="Arial" w:hAnsi="Arial" w:cs="Arial"/>
          <w:bCs/>
          <w:sz w:val="24"/>
          <w:szCs w:val="24"/>
        </w:rPr>
        <w:t xml:space="preserve">, </w:t>
      </w:r>
      <w:r w:rsidR="00FE2D90">
        <w:rPr>
          <w:rFonts w:ascii="Arial" w:hAnsi="Arial" w:cs="Arial"/>
          <w:bCs/>
          <w:sz w:val="24"/>
          <w:szCs w:val="24"/>
        </w:rPr>
        <w:t>t</w:t>
      </w:r>
      <w:r w:rsidR="006726CF" w:rsidRPr="00B22BD1">
        <w:rPr>
          <w:rFonts w:ascii="Arial" w:hAnsi="Arial" w:cs="Arial"/>
          <w:bCs/>
          <w:sz w:val="24"/>
          <w:szCs w:val="24"/>
        </w:rPr>
        <w:t xml:space="preserve">here is a great </w:t>
      </w:r>
      <w:r w:rsidR="00F23F37" w:rsidRPr="00B22BD1">
        <w:rPr>
          <w:rFonts w:ascii="Arial" w:hAnsi="Arial" w:cs="Arial"/>
          <w:bCs/>
          <w:sz w:val="24"/>
          <w:szCs w:val="24"/>
        </w:rPr>
        <w:t xml:space="preserve">opportunity </w:t>
      </w:r>
      <w:r w:rsidR="006726CF" w:rsidRPr="00B22BD1">
        <w:rPr>
          <w:rFonts w:ascii="Arial" w:hAnsi="Arial" w:cs="Arial"/>
          <w:bCs/>
          <w:sz w:val="24"/>
          <w:szCs w:val="24"/>
        </w:rPr>
        <w:t xml:space="preserve">for government </w:t>
      </w:r>
      <w:r w:rsidR="00F23F37" w:rsidRPr="00B22BD1">
        <w:rPr>
          <w:rFonts w:ascii="Arial" w:hAnsi="Arial" w:cs="Arial"/>
          <w:bCs/>
          <w:sz w:val="24"/>
          <w:szCs w:val="24"/>
        </w:rPr>
        <w:t>to partner with providers</w:t>
      </w:r>
      <w:r w:rsidR="006726CF" w:rsidRPr="00B22BD1">
        <w:rPr>
          <w:rFonts w:ascii="Arial" w:hAnsi="Arial" w:cs="Arial"/>
          <w:bCs/>
          <w:sz w:val="24"/>
          <w:szCs w:val="24"/>
        </w:rPr>
        <w:t xml:space="preserve"> to start addressing the inaccessibility of housing for disabled people from those living in supported liv</w:t>
      </w:r>
      <w:r w:rsidR="001A33BE" w:rsidRPr="00B22BD1">
        <w:rPr>
          <w:rFonts w:ascii="Arial" w:hAnsi="Arial" w:cs="Arial"/>
          <w:bCs/>
          <w:sz w:val="24"/>
          <w:szCs w:val="24"/>
        </w:rPr>
        <w:t xml:space="preserve">ing arrangements or group homes. </w:t>
      </w:r>
      <w:r w:rsidR="00FE2D90">
        <w:rPr>
          <w:rFonts w:ascii="Arial" w:hAnsi="Arial" w:cs="Arial"/>
          <w:bCs/>
          <w:sz w:val="24"/>
          <w:szCs w:val="24"/>
        </w:rPr>
        <w:t xml:space="preserve"> </w:t>
      </w:r>
      <w:r w:rsidR="006726CF" w:rsidRPr="00B22BD1">
        <w:rPr>
          <w:rFonts w:ascii="Arial" w:hAnsi="Arial" w:cs="Arial"/>
          <w:bCs/>
          <w:sz w:val="24"/>
          <w:szCs w:val="24"/>
        </w:rPr>
        <w:t>The government should provide disability service providers with affordable finance so they can start building accessible housing to house and serve their clients.</w:t>
      </w:r>
    </w:p>
    <w:p w14:paraId="552C73BA" w14:textId="58FED88C" w:rsidR="00C61949" w:rsidRDefault="00B22BD1" w:rsidP="006554C7">
      <w:pPr>
        <w:spacing w:after="120" w:line="280" w:lineRule="exact"/>
        <w:jc w:val="both"/>
        <w:rPr>
          <w:rFonts w:ascii="Arial" w:hAnsi="Arial" w:cs="Arial"/>
          <w:bCs/>
          <w:sz w:val="24"/>
          <w:szCs w:val="24"/>
        </w:rPr>
      </w:pPr>
      <w:r>
        <w:rPr>
          <w:rFonts w:ascii="Arial" w:hAnsi="Arial" w:cs="Arial"/>
          <w:bCs/>
          <w:sz w:val="24"/>
          <w:szCs w:val="24"/>
        </w:rPr>
        <w:t xml:space="preserve">Considering the negative impact of </w:t>
      </w:r>
      <w:r w:rsidRPr="00B22BD1">
        <w:rPr>
          <w:rFonts w:ascii="Arial" w:hAnsi="Arial" w:cs="Arial"/>
          <w:bCs/>
          <w:sz w:val="24"/>
          <w:szCs w:val="24"/>
        </w:rPr>
        <w:t>inadequate housing on physical and me</w:t>
      </w:r>
      <w:r>
        <w:rPr>
          <w:rFonts w:ascii="Arial" w:hAnsi="Arial" w:cs="Arial"/>
          <w:bCs/>
          <w:sz w:val="24"/>
          <w:szCs w:val="24"/>
        </w:rPr>
        <w:t>n</w:t>
      </w:r>
      <w:r w:rsidRPr="00B22BD1">
        <w:rPr>
          <w:rFonts w:ascii="Arial" w:hAnsi="Arial" w:cs="Arial"/>
          <w:bCs/>
          <w:sz w:val="24"/>
          <w:szCs w:val="24"/>
        </w:rPr>
        <w:t>tal health</w:t>
      </w:r>
      <w:r>
        <w:rPr>
          <w:rFonts w:ascii="Arial" w:hAnsi="Arial" w:cs="Arial"/>
          <w:bCs/>
          <w:sz w:val="24"/>
          <w:szCs w:val="24"/>
        </w:rPr>
        <w:t xml:space="preserve"> of disabled people and </w:t>
      </w:r>
      <w:r w:rsidRPr="00B22BD1">
        <w:rPr>
          <w:rFonts w:ascii="Arial" w:hAnsi="Arial" w:cs="Arial"/>
          <w:bCs/>
          <w:sz w:val="24"/>
          <w:szCs w:val="24"/>
        </w:rPr>
        <w:t>their family and whanau</w:t>
      </w:r>
      <w:r w:rsidR="00EA2E37">
        <w:rPr>
          <w:rFonts w:ascii="Arial" w:hAnsi="Arial" w:cs="Arial"/>
          <w:bCs/>
          <w:sz w:val="24"/>
          <w:szCs w:val="24"/>
        </w:rPr>
        <w:t>,</w:t>
      </w:r>
      <w:r>
        <w:rPr>
          <w:rFonts w:ascii="Arial" w:hAnsi="Arial" w:cs="Arial"/>
          <w:bCs/>
          <w:sz w:val="24"/>
          <w:szCs w:val="24"/>
        </w:rPr>
        <w:t xml:space="preserve"> </w:t>
      </w:r>
      <w:r w:rsidRPr="00B22BD1">
        <w:rPr>
          <w:rFonts w:ascii="Arial" w:hAnsi="Arial" w:cs="Arial"/>
          <w:bCs/>
          <w:sz w:val="24"/>
          <w:szCs w:val="24"/>
        </w:rPr>
        <w:t>disability service providers, and the health and disability support system</w:t>
      </w:r>
      <w:r w:rsidR="00EA2E37">
        <w:rPr>
          <w:rFonts w:ascii="Arial" w:hAnsi="Arial" w:cs="Arial"/>
          <w:bCs/>
          <w:sz w:val="24"/>
          <w:szCs w:val="24"/>
        </w:rPr>
        <w:t xml:space="preserve">, the Government needs to </w:t>
      </w:r>
      <w:r w:rsidR="00EA2E37">
        <w:rPr>
          <w:rFonts w:ascii="Arial" w:hAnsi="Arial" w:cs="Arial"/>
          <w:bCs/>
          <w:sz w:val="24"/>
          <w:szCs w:val="24"/>
        </w:rPr>
        <w:lastRenderedPageBreak/>
        <w:t>stop thinking of a</w:t>
      </w:r>
      <w:r w:rsidR="00EA2E37" w:rsidRPr="00EA2E37">
        <w:rPr>
          <w:rFonts w:ascii="Arial" w:hAnsi="Arial" w:cs="Arial"/>
          <w:bCs/>
          <w:sz w:val="24"/>
          <w:szCs w:val="24"/>
        </w:rPr>
        <w:t>ccessible housing</w:t>
      </w:r>
      <w:r w:rsidR="00EA2E37">
        <w:rPr>
          <w:rFonts w:ascii="Arial" w:hAnsi="Arial" w:cs="Arial"/>
          <w:bCs/>
          <w:sz w:val="24"/>
          <w:szCs w:val="24"/>
        </w:rPr>
        <w:t xml:space="preserve"> as an issue for</w:t>
      </w:r>
      <w:r w:rsidR="00EA2E37" w:rsidRPr="00EA2E37">
        <w:t xml:space="preserve"> </w:t>
      </w:r>
      <w:r w:rsidR="00EA2E37" w:rsidRPr="00B22BD1">
        <w:rPr>
          <w:rFonts w:ascii="Arial" w:hAnsi="Arial" w:cs="Arial"/>
          <w:bCs/>
          <w:sz w:val="24"/>
          <w:szCs w:val="24"/>
        </w:rPr>
        <w:t>disabled people</w:t>
      </w:r>
      <w:r w:rsidR="00EA2E37">
        <w:rPr>
          <w:rFonts w:ascii="Arial" w:hAnsi="Arial" w:cs="Arial"/>
          <w:bCs/>
          <w:sz w:val="24"/>
          <w:szCs w:val="24"/>
        </w:rPr>
        <w:t>. It is a significant social issue that needs a comprehensive policy package capable of addressing various aspects of the problem.</w:t>
      </w:r>
      <w:bookmarkEnd w:id="8"/>
      <w:bookmarkEnd w:id="11"/>
    </w:p>
    <w:p w14:paraId="43C6510B" w14:textId="03D4FB97" w:rsidR="000C2DEB" w:rsidRDefault="000C2DEB" w:rsidP="006554C7">
      <w:pPr>
        <w:spacing w:after="120" w:line="280" w:lineRule="exact"/>
        <w:jc w:val="both"/>
        <w:rPr>
          <w:rFonts w:ascii="Arial" w:hAnsi="Arial" w:cs="Arial"/>
          <w:bCs/>
          <w:sz w:val="24"/>
          <w:szCs w:val="24"/>
        </w:rPr>
      </w:pPr>
      <w:r>
        <w:rPr>
          <w:rFonts w:ascii="Arial" w:hAnsi="Arial" w:cs="Arial"/>
          <w:bCs/>
          <w:sz w:val="24"/>
          <w:szCs w:val="24"/>
        </w:rPr>
        <w:t>NZDSN stands ready to support and otherwise contribute to the advancement of a social housing development approach that includes some or all of the above.</w:t>
      </w:r>
    </w:p>
    <w:p w14:paraId="34A51BDF" w14:textId="77777777" w:rsidR="00995DC8" w:rsidRPr="006554C7" w:rsidRDefault="00995DC8" w:rsidP="006554C7">
      <w:pPr>
        <w:spacing w:after="120" w:line="280" w:lineRule="exact"/>
        <w:jc w:val="both"/>
        <w:rPr>
          <w:rFonts w:ascii="Arial" w:hAnsi="Arial" w:cs="Arial"/>
          <w:bCs/>
          <w:sz w:val="24"/>
          <w:szCs w:val="24"/>
        </w:rPr>
      </w:pPr>
    </w:p>
    <w:sectPr w:rsidR="00995DC8" w:rsidRPr="006554C7" w:rsidSect="00EB3103">
      <w:footerReference w:type="default" r:id="rId9"/>
      <w:pgSz w:w="11906" w:h="16838"/>
      <w:pgMar w:top="1440" w:right="1440" w:bottom="1440" w:left="1440" w:header="708"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5D6AA" w14:textId="77777777" w:rsidR="003E72CA" w:rsidRDefault="003E72CA" w:rsidP="0039567B">
      <w:pPr>
        <w:spacing w:after="0" w:line="240" w:lineRule="auto"/>
      </w:pPr>
      <w:r>
        <w:separator/>
      </w:r>
    </w:p>
  </w:endnote>
  <w:endnote w:type="continuationSeparator" w:id="0">
    <w:p w14:paraId="146C88B5" w14:textId="77777777" w:rsidR="003E72CA" w:rsidRDefault="003E72CA" w:rsidP="0039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980D" w14:textId="74BC67EE" w:rsidR="00EB3103" w:rsidRDefault="00EB3103" w:rsidP="00EB3103">
    <w:pPr>
      <w:pStyle w:val="Footer"/>
    </w:pPr>
    <w:r>
      <w:rPr>
        <w:noProof/>
        <w:lang w:eastAsia="en-NZ"/>
      </w:rPr>
      <w:drawing>
        <wp:inline distT="0" distB="0" distL="0" distR="0" wp14:anchorId="7E609C5E" wp14:editId="6C3B6F25">
          <wp:extent cx="571500" cy="20356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02460" cy="214592"/>
                  </a:xfrm>
                  <a:prstGeom prst="rect">
                    <a:avLst/>
                  </a:prstGeom>
                </pic:spPr>
              </pic:pic>
            </a:graphicData>
          </a:graphic>
        </wp:inline>
      </w:drawing>
    </w:r>
    <w:r>
      <w:tab/>
    </w:r>
    <w:r>
      <w:tab/>
    </w:r>
    <w:sdt>
      <w:sdtPr>
        <w:id w:val="3099976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34CB">
          <w:rPr>
            <w:noProof/>
          </w:rPr>
          <w:t>1</w:t>
        </w:r>
        <w:r>
          <w:rPr>
            <w:noProof/>
          </w:rPr>
          <w:fldChar w:fldCharType="end"/>
        </w:r>
      </w:sdtContent>
    </w:sdt>
  </w:p>
  <w:p w14:paraId="5AFE9C59" w14:textId="77777777" w:rsidR="0039567B" w:rsidRDefault="00395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3733B" w14:textId="77777777" w:rsidR="003E72CA" w:rsidRDefault="003E72CA" w:rsidP="0039567B">
      <w:pPr>
        <w:spacing w:after="0" w:line="240" w:lineRule="auto"/>
      </w:pPr>
      <w:r>
        <w:separator/>
      </w:r>
    </w:p>
  </w:footnote>
  <w:footnote w:type="continuationSeparator" w:id="0">
    <w:p w14:paraId="427F2D74" w14:textId="77777777" w:rsidR="003E72CA" w:rsidRDefault="003E72CA" w:rsidP="0039567B">
      <w:pPr>
        <w:spacing w:after="0" w:line="240" w:lineRule="auto"/>
      </w:pPr>
      <w:r>
        <w:continuationSeparator/>
      </w:r>
    </w:p>
  </w:footnote>
  <w:footnote w:id="1">
    <w:p w14:paraId="24916242" w14:textId="28746ED5" w:rsidR="00A64D87" w:rsidRPr="00A64D87" w:rsidRDefault="00A64D87">
      <w:pPr>
        <w:pStyle w:val="FootnoteText"/>
        <w:rPr>
          <w:lang w:val="en-US"/>
        </w:rPr>
      </w:pPr>
      <w:r>
        <w:rPr>
          <w:rStyle w:val="FootnoteReference"/>
        </w:rPr>
        <w:footnoteRef/>
      </w:r>
      <w:r>
        <w:t xml:space="preserve"> </w:t>
      </w:r>
      <w:r>
        <w:rPr>
          <w:lang w:val="en-US"/>
        </w:rPr>
        <w:t xml:space="preserve">Johnson. A. (2017). </w:t>
      </w:r>
      <w:r w:rsidRPr="0017502E">
        <w:rPr>
          <w:lang w:val="en-US"/>
        </w:rPr>
        <w:t>Taking stock: The demand for social housing in New Zealand</w:t>
      </w:r>
      <w:r>
        <w:rPr>
          <w:lang w:val="en-US"/>
        </w:rPr>
        <w:t xml:space="preserve">. </w:t>
      </w:r>
      <w:hyperlink r:id="rId1" w:history="1">
        <w:r w:rsidRPr="00925954">
          <w:rPr>
            <w:rStyle w:val="Hyperlink"/>
            <w:lang w:val="en-US"/>
          </w:rPr>
          <w:t>https://apo.org.au/sites/default/files/resource-files/2017-08/apo-nid103641.pdf</w:t>
        </w:r>
      </w:hyperlink>
      <w:r>
        <w:rPr>
          <w:lang w:val="en-US"/>
        </w:rPr>
        <w:t xml:space="preserve"> </w:t>
      </w:r>
    </w:p>
  </w:footnote>
  <w:footnote w:id="2">
    <w:p w14:paraId="396228EB" w14:textId="6EBC88BE" w:rsidR="00A64D87" w:rsidRPr="00A64D87" w:rsidRDefault="00A64D87">
      <w:pPr>
        <w:pStyle w:val="FootnoteText"/>
        <w:rPr>
          <w:lang w:val="en-US"/>
        </w:rPr>
      </w:pPr>
      <w:r>
        <w:rPr>
          <w:rStyle w:val="FootnoteReference"/>
        </w:rPr>
        <w:footnoteRef/>
      </w:r>
      <w:r>
        <w:t xml:space="preserve"> Johnson et al., (2018). A Stocktake of New Zealand’s Housing. </w:t>
      </w:r>
      <w:hyperlink r:id="rId2" w:history="1">
        <w:r w:rsidR="008046D1" w:rsidRPr="00434D9B">
          <w:rPr>
            <w:rStyle w:val="Hyperlink"/>
          </w:rPr>
          <w:t>https://www.beehive.govt.nz/sites/default/files/2018-02/A%20Stocktake%20Of%20New%20Zealand's%20Housing.pdf</w:t>
        </w:r>
      </w:hyperlink>
      <w:r w:rsidR="008046D1">
        <w:t xml:space="preserve"> </w:t>
      </w:r>
    </w:p>
  </w:footnote>
  <w:footnote w:id="3">
    <w:p w14:paraId="142E451C" w14:textId="41D37209" w:rsidR="00A64D87" w:rsidRPr="00A64D87" w:rsidRDefault="00A64D87">
      <w:pPr>
        <w:pStyle w:val="FootnoteText"/>
        <w:rPr>
          <w:lang w:val="en-US"/>
        </w:rPr>
      </w:pPr>
      <w:r>
        <w:rPr>
          <w:rStyle w:val="FootnoteReference"/>
        </w:rPr>
        <w:footnoteRef/>
      </w:r>
      <w:r>
        <w:t xml:space="preserve"> </w:t>
      </w:r>
      <w:r>
        <w:rPr>
          <w:lang w:val="en-US"/>
        </w:rPr>
        <w:t xml:space="preserve">Roy. E. (2018). </w:t>
      </w:r>
      <w:r w:rsidRPr="000F6C6C">
        <w:rPr>
          <w:lang w:val="en-US"/>
        </w:rPr>
        <w:t>New Zealand housing crisis: just 47 'affordable' homes built in six months</w:t>
      </w:r>
      <w:r>
        <w:rPr>
          <w:lang w:val="en-US"/>
        </w:rPr>
        <w:t xml:space="preserve">. </w:t>
      </w:r>
      <w:hyperlink r:id="rId3" w:history="1">
        <w:r w:rsidR="008046D1" w:rsidRPr="00434D9B">
          <w:rPr>
            <w:rStyle w:val="Hyperlink"/>
            <w:lang w:val="en-US"/>
          </w:rPr>
          <w:t>https://www.theguardian.com/world/2019/jan/28/new-zealand-housing-crisis-just-47-affordable-homes-built-in-six-months</w:t>
        </w:r>
      </w:hyperlink>
      <w:r>
        <w:rPr>
          <w:lang w:val="en-US"/>
        </w:rPr>
        <w:t xml:space="preserve"> </w:t>
      </w:r>
    </w:p>
  </w:footnote>
  <w:footnote w:id="4">
    <w:p w14:paraId="0A03C3DF" w14:textId="575B871B" w:rsidR="00A64D87" w:rsidRPr="00A64D87" w:rsidRDefault="00A64D87">
      <w:pPr>
        <w:pStyle w:val="FootnoteText"/>
        <w:rPr>
          <w:lang w:val="en-US"/>
        </w:rPr>
      </w:pPr>
      <w:r>
        <w:rPr>
          <w:rStyle w:val="FootnoteReference"/>
        </w:rPr>
        <w:footnoteRef/>
      </w:r>
      <w:r>
        <w:t xml:space="preserve"> </w:t>
      </w:r>
      <w:r>
        <w:rPr>
          <w:lang w:val="en-US"/>
        </w:rPr>
        <w:t xml:space="preserve">Statistics New Zealand. (2013). </w:t>
      </w:r>
    </w:p>
  </w:footnote>
  <w:footnote w:id="5">
    <w:p w14:paraId="2AE6A78B" w14:textId="4CCC5131" w:rsidR="00A64D87" w:rsidRPr="00A64D87" w:rsidRDefault="00A64D87">
      <w:pPr>
        <w:pStyle w:val="FootnoteText"/>
        <w:rPr>
          <w:lang w:val="en-US"/>
        </w:rPr>
      </w:pPr>
      <w:r>
        <w:rPr>
          <w:rStyle w:val="FootnoteReference"/>
        </w:rPr>
        <w:footnoteRef/>
      </w:r>
      <w:r>
        <w:t xml:space="preserve"> </w:t>
      </w:r>
      <w:r w:rsidRPr="007928F5">
        <w:t>McIntosh</w:t>
      </w:r>
      <w:r>
        <w:t xml:space="preserve">, J and </w:t>
      </w:r>
      <w:r w:rsidRPr="007928F5">
        <w:t>Leah</w:t>
      </w:r>
      <w:r>
        <w:t xml:space="preserve">, A. (2017). </w:t>
      </w:r>
      <w:r w:rsidRPr="007928F5">
        <w:t>Mapping housing for the disabled in New Zealand</w:t>
      </w:r>
      <w:r>
        <w:t xml:space="preserve">. </w:t>
      </w:r>
      <w:hyperlink r:id="rId4" w:history="1">
        <w:r w:rsidRPr="00925954">
          <w:rPr>
            <w:rStyle w:val="Hyperlink"/>
          </w:rPr>
          <w:t>https://journal.nzma.org.nz/journal-articles/mapping-housing-for-the-disabled-in-new-zealand</w:t>
        </w:r>
      </w:hyperlink>
    </w:p>
  </w:footnote>
  <w:footnote w:id="6">
    <w:p w14:paraId="66884A4B" w14:textId="1B1F3A34" w:rsidR="000324B5" w:rsidRPr="00547020" w:rsidRDefault="000324B5" w:rsidP="000324B5">
      <w:pPr>
        <w:pStyle w:val="FootnoteText"/>
        <w:rPr>
          <w:lang w:val="en-US"/>
        </w:rPr>
      </w:pPr>
      <w:r>
        <w:rPr>
          <w:rStyle w:val="FootnoteReference"/>
        </w:rPr>
        <w:footnoteRef/>
      </w:r>
      <w:r>
        <w:t xml:space="preserve"> </w:t>
      </w:r>
      <w:r w:rsidR="00A64D87" w:rsidRPr="007928F5">
        <w:t>Statistics New Zealand</w:t>
      </w:r>
      <w:r w:rsidR="00A64D87">
        <w:t xml:space="preserve">. (2013). </w:t>
      </w:r>
      <w:r w:rsidR="00A64D87" w:rsidRPr="00547020">
        <w:rPr>
          <w:lang w:val="en-US"/>
        </w:rPr>
        <w:t>Disabil</w:t>
      </w:r>
      <w:r w:rsidR="00A64D87">
        <w:rPr>
          <w:lang w:val="en-US"/>
        </w:rPr>
        <w:t xml:space="preserve">ity and housing conditions. </w:t>
      </w:r>
      <w:hyperlink r:id="rId5" w:history="1">
        <w:r w:rsidR="00A64D87" w:rsidRPr="00925954">
          <w:rPr>
            <w:rStyle w:val="Hyperlink"/>
            <w:lang w:val="en-US"/>
          </w:rPr>
          <w:t>https://www.stats.govt.nz/assets/Reports/Disability-and-housing-conditions-2013/disability-housing-conditions-2013.pdf</w:t>
        </w:r>
      </w:hyperlink>
      <w:r w:rsidR="00A64D87">
        <w:rPr>
          <w:lang w:val="en-US"/>
        </w:rPr>
        <w:t xml:space="preserve"> </w:t>
      </w:r>
    </w:p>
  </w:footnote>
  <w:footnote w:id="7">
    <w:p w14:paraId="15970DD8" w14:textId="1ADF3FC9" w:rsidR="000324B5" w:rsidRPr="00E840CF" w:rsidRDefault="000324B5" w:rsidP="000324B5">
      <w:pPr>
        <w:pStyle w:val="FootnoteText"/>
        <w:rPr>
          <w:lang w:val="en-US"/>
        </w:rPr>
      </w:pPr>
      <w:r>
        <w:rPr>
          <w:rStyle w:val="FootnoteReference"/>
        </w:rPr>
        <w:footnoteRef/>
      </w:r>
      <w:r>
        <w:t xml:space="preserve"> </w:t>
      </w:r>
      <w:r w:rsidR="00A64D87" w:rsidRPr="007928F5">
        <w:t>Statistics New Zealand</w:t>
      </w:r>
      <w:r w:rsidR="00A64D87">
        <w:rPr>
          <w:lang w:val="en-US"/>
        </w:rPr>
        <w:t xml:space="preserve">. (2018). </w:t>
      </w:r>
      <w:r w:rsidR="00A64D87" w:rsidRPr="00E840CF">
        <w:rPr>
          <w:lang w:val="en-US"/>
        </w:rPr>
        <w:t>Measuring inequality f</w:t>
      </w:r>
      <w:r w:rsidR="00A64D87">
        <w:rPr>
          <w:lang w:val="en-US"/>
        </w:rPr>
        <w:t xml:space="preserve">or disabled New Zealanders. </w:t>
      </w:r>
      <w:hyperlink r:id="rId6" w:history="1">
        <w:r w:rsidR="00A64D87" w:rsidRPr="00925954">
          <w:rPr>
            <w:rStyle w:val="Hyperlink"/>
            <w:lang w:val="en-US"/>
          </w:rPr>
          <w:t>https://www.stats.govt.nz/reports/measuring-inequality-for-disabled-new-zealanders-2018</w:t>
        </w:r>
      </w:hyperlink>
    </w:p>
  </w:footnote>
  <w:footnote w:id="8">
    <w:p w14:paraId="33F33BE2" w14:textId="2B0F2061" w:rsidR="00D63FA6" w:rsidRPr="00D63FA6" w:rsidRDefault="00D63FA6">
      <w:pPr>
        <w:pStyle w:val="FootnoteText"/>
        <w:rPr>
          <w:lang w:val="en-US"/>
        </w:rPr>
      </w:pPr>
      <w:r>
        <w:rPr>
          <w:rStyle w:val="FootnoteReference"/>
        </w:rPr>
        <w:footnoteRef/>
      </w:r>
      <w:r>
        <w:t xml:space="preserve"> Office for seniors</w:t>
      </w:r>
      <w:r w:rsidR="00317F29">
        <w:t>.</w:t>
      </w:r>
    </w:p>
  </w:footnote>
  <w:footnote w:id="9">
    <w:p w14:paraId="5840ECAD" w14:textId="0B2D8A3D" w:rsidR="00D63FA6" w:rsidRPr="00D63FA6" w:rsidRDefault="00D63FA6" w:rsidP="00D63FA6">
      <w:pPr>
        <w:pStyle w:val="FootnoteText"/>
      </w:pPr>
      <w:r>
        <w:rPr>
          <w:rStyle w:val="FootnoteReference"/>
        </w:rPr>
        <w:footnoteRef/>
      </w:r>
      <w:r>
        <w:t xml:space="preserve"> </w:t>
      </w:r>
      <w:r w:rsidRPr="00D63FA6">
        <w:t>Slaug</w:t>
      </w:r>
      <w:r>
        <w:t xml:space="preserve"> at al., (2020). An Aging Population and an Aging Housing stock – Housing Accessibility Problems in Typical Swedish Dwellings. </w:t>
      </w:r>
      <w:r w:rsidRPr="00D63FA6">
        <w:rPr>
          <w:i/>
        </w:rPr>
        <w:t>Journal of Aging and Environment</w:t>
      </w:r>
      <w:r>
        <w:t xml:space="preserve">. </w:t>
      </w:r>
    </w:p>
  </w:footnote>
  <w:footnote w:id="10">
    <w:p w14:paraId="4532869D" w14:textId="582C64BC" w:rsidR="006E27C3" w:rsidRPr="006E27C3" w:rsidRDefault="006E27C3">
      <w:pPr>
        <w:pStyle w:val="FootnoteText"/>
        <w:rPr>
          <w:lang w:val="en-US"/>
        </w:rPr>
      </w:pPr>
      <w:r>
        <w:rPr>
          <w:rStyle w:val="FootnoteReference"/>
        </w:rPr>
        <w:footnoteRef/>
      </w:r>
      <w:r>
        <w:t xml:space="preserve"> </w:t>
      </w:r>
      <w:r w:rsidRPr="006E27C3">
        <w:t>Stineman</w:t>
      </w:r>
      <w:r>
        <w:t xml:space="preserve"> et al., (2012). </w:t>
      </w:r>
      <w:r w:rsidRPr="006E27C3">
        <w:t xml:space="preserve">Home accessibility, living circumstances, stage of activity limitation, and nursing home use. </w:t>
      </w:r>
      <w:r w:rsidRPr="006E27C3">
        <w:rPr>
          <w:i/>
        </w:rPr>
        <w:t>Archives of Physical Medicine and Rehabilitation</w:t>
      </w:r>
      <w:r>
        <w:rPr>
          <w:i/>
        </w:rPr>
        <w:t>.</w:t>
      </w:r>
    </w:p>
  </w:footnote>
  <w:footnote w:id="11">
    <w:p w14:paraId="487A41B9" w14:textId="47DA0960" w:rsidR="008906C0" w:rsidRPr="008906C0" w:rsidRDefault="008906C0">
      <w:pPr>
        <w:pStyle w:val="FootnoteText"/>
        <w:rPr>
          <w:lang w:val="en-US"/>
        </w:rPr>
      </w:pPr>
      <w:r>
        <w:rPr>
          <w:rStyle w:val="FootnoteReference"/>
        </w:rPr>
        <w:footnoteRef/>
      </w:r>
      <w:r>
        <w:t xml:space="preserve"> </w:t>
      </w:r>
      <w:r w:rsidRPr="008906C0">
        <w:t>Alison Smith</w:t>
      </w:r>
      <w:r>
        <w:t xml:space="preserve">. (2021). nzherald. </w:t>
      </w:r>
      <w:hyperlink r:id="rId7" w:history="1">
        <w:r w:rsidRPr="00980E5B">
          <w:rPr>
            <w:rStyle w:val="Hyperlink"/>
          </w:rPr>
          <w:t>https://www.nzherald.co.nz/bay-of-plenty-times/news/students-with-special-needs-on-waiting-lists-for-in-demand-school/IIZCTDULL5NRD55N2MZ5N3XHZA/</w:t>
        </w:r>
      </w:hyperlink>
      <w:r>
        <w:t xml:space="preserve"> </w:t>
      </w:r>
    </w:p>
  </w:footnote>
  <w:footnote w:id="12">
    <w:p w14:paraId="57C3F49E" w14:textId="4F6C764F" w:rsidR="006055E7" w:rsidRPr="006055E7" w:rsidRDefault="006055E7">
      <w:pPr>
        <w:pStyle w:val="FootnoteText"/>
        <w:rPr>
          <w:lang w:val="en-US"/>
        </w:rPr>
      </w:pPr>
      <w:r>
        <w:rPr>
          <w:rStyle w:val="FootnoteReference"/>
        </w:rPr>
        <w:footnoteRef/>
      </w:r>
      <w:r>
        <w:t xml:space="preserve"> </w:t>
      </w:r>
      <w:r>
        <w:rPr>
          <w:lang w:val="en-US"/>
        </w:rPr>
        <w:t xml:space="preserve">Disability Connect. (2021). </w:t>
      </w:r>
      <w:r w:rsidRPr="00151EE0">
        <w:rPr>
          <w:lang w:val="en-US"/>
        </w:rPr>
        <w:t>The Community Housing Collective March 2021.</w:t>
      </w:r>
      <w:r>
        <w:rPr>
          <w:lang w:val="en-US"/>
        </w:rPr>
        <w:t xml:space="preserve"> </w:t>
      </w:r>
      <w:hyperlink r:id="rId8" w:history="1">
        <w:r w:rsidRPr="00787D4F">
          <w:rPr>
            <w:rStyle w:val="Hyperlink"/>
            <w:lang w:val="en-US"/>
          </w:rPr>
          <w:t>https://knowledgeauckland.org.nz/media/2099/where-will-we-live-in-the-future-disability-connect-march-2021.pdf</w:t>
        </w:r>
      </w:hyperlink>
    </w:p>
  </w:footnote>
  <w:footnote w:id="13">
    <w:p w14:paraId="740A075D" w14:textId="77777777" w:rsidR="00E32FCF" w:rsidRPr="00FE549A" w:rsidRDefault="00E32FCF" w:rsidP="00E32FCF">
      <w:pPr>
        <w:pStyle w:val="FootnoteText"/>
        <w:rPr>
          <w:lang w:val="en-US"/>
        </w:rPr>
      </w:pPr>
      <w:r>
        <w:rPr>
          <w:rStyle w:val="FootnoteReference"/>
        </w:rPr>
        <w:footnoteRef/>
      </w:r>
      <w:r>
        <w:t xml:space="preserve"> </w:t>
      </w:r>
      <w:r w:rsidRPr="00FE549A">
        <w:t xml:space="preserve">Ratzka, A. (2003). “The pre-requisites for deinstitutionalization” presented at the European </w:t>
      </w:r>
      <w:r>
        <w:t xml:space="preserve">Congress on Independent Living, </w:t>
      </w:r>
      <w:r w:rsidRPr="00FE549A">
        <w:t>Chapter 3, Section C on lack of accessible housing for more on issue of cost.</w:t>
      </w:r>
      <w:r>
        <w:t xml:space="preserve"> </w:t>
      </w:r>
    </w:p>
  </w:footnote>
  <w:footnote w:id="14">
    <w:p w14:paraId="3C9E7A47" w14:textId="1DF1B9A7" w:rsidR="00E1652B" w:rsidRPr="00E1652B" w:rsidRDefault="00E1652B" w:rsidP="00E1652B">
      <w:pPr>
        <w:pStyle w:val="FootnoteText"/>
      </w:pPr>
      <w:r>
        <w:rPr>
          <w:rStyle w:val="FootnoteReference"/>
        </w:rPr>
        <w:footnoteRef/>
      </w:r>
      <w:r>
        <w:t xml:space="preserve"> Living with disability in inaccessible housing: social, health and economic impacts (2020). </w:t>
      </w:r>
      <w:hyperlink r:id="rId9" w:history="1">
        <w:r w:rsidRPr="003321D6">
          <w:rPr>
            <w:rStyle w:val="Hyperlink"/>
          </w:rPr>
          <w:t>https://disability.unimelb.edu.au/__data/assets/pdf_file/0019/3522007/Accessible-Housing-FINAL-REPORT.pdf</w:t>
        </w:r>
      </w:hyperlink>
      <w:r>
        <w:t xml:space="preserve"> </w:t>
      </w:r>
    </w:p>
  </w:footnote>
  <w:footnote w:id="15">
    <w:p w14:paraId="6FC7D89E" w14:textId="06B32C9C" w:rsidR="002D62C6" w:rsidRPr="00CE687D" w:rsidRDefault="002D62C6" w:rsidP="002D62C6">
      <w:pPr>
        <w:pStyle w:val="FootnoteText"/>
        <w:rPr>
          <w:lang w:val="en-US"/>
        </w:rPr>
      </w:pPr>
      <w:r>
        <w:rPr>
          <w:rStyle w:val="FootnoteReference"/>
        </w:rPr>
        <w:footnoteRef/>
      </w:r>
      <w:r>
        <w:t xml:space="preserve"> </w:t>
      </w:r>
      <w:r>
        <w:rPr>
          <w:lang w:val="en-US"/>
        </w:rPr>
        <w:t>Universal design for houses</w:t>
      </w:r>
      <w:r w:rsidR="00FF3434">
        <w:rPr>
          <w:lang w:val="en-US"/>
        </w:rPr>
        <w:t>.</w:t>
      </w:r>
    </w:p>
  </w:footnote>
  <w:footnote w:id="16">
    <w:p w14:paraId="08BF5547" w14:textId="77777777" w:rsidR="004A5834" w:rsidRPr="00E76AE7" w:rsidRDefault="004A5834" w:rsidP="004A5834">
      <w:pPr>
        <w:pStyle w:val="FootnoteText"/>
      </w:pPr>
      <w:r>
        <w:rPr>
          <w:rStyle w:val="FootnoteReference"/>
        </w:rPr>
        <w:footnoteRef/>
      </w:r>
      <w:r>
        <w:t xml:space="preserve"> </w:t>
      </w:r>
      <w:r w:rsidRPr="00E76AE7">
        <w:t>UN-HABITAT</w:t>
      </w:r>
      <w:r>
        <w:t xml:space="preserve"> (2015). The Right to Adequate Housing for Persons with Disabilities Living in Cities</w:t>
      </w:r>
    </w:p>
  </w:footnote>
  <w:footnote w:id="17">
    <w:p w14:paraId="351D79E2" w14:textId="02FD8C2D" w:rsidR="00BA1129" w:rsidRPr="00BA1129" w:rsidRDefault="00BA1129">
      <w:pPr>
        <w:pStyle w:val="FootnoteText"/>
        <w:rPr>
          <w:lang w:val="en-US"/>
        </w:rPr>
      </w:pPr>
      <w:r>
        <w:rPr>
          <w:rStyle w:val="FootnoteReference"/>
        </w:rPr>
        <w:footnoteRef/>
      </w:r>
      <w:r>
        <w:t xml:space="preserve"> </w:t>
      </w:r>
      <w:r>
        <w:rPr>
          <w:lang w:val="en-US"/>
        </w:rPr>
        <w:t xml:space="preserve">BRANZ (2016). </w:t>
      </w:r>
      <w:r w:rsidRPr="00BA1129">
        <w:rPr>
          <w:lang w:val="en-US"/>
        </w:rPr>
        <w:t>Getting Universal Design into New Builds and Major Renovations</w:t>
      </w:r>
    </w:p>
  </w:footnote>
  <w:footnote w:id="18">
    <w:p w14:paraId="7F6A72B7" w14:textId="111926DC" w:rsidR="001A33BE" w:rsidRPr="001A33BE" w:rsidRDefault="001A33BE">
      <w:pPr>
        <w:pStyle w:val="FootnoteText"/>
        <w:rPr>
          <w:lang w:val="en-US"/>
        </w:rPr>
      </w:pPr>
      <w:r>
        <w:rPr>
          <w:rStyle w:val="FootnoteReference"/>
        </w:rPr>
        <w:footnoteRef/>
      </w:r>
      <w:r>
        <w:t xml:space="preserve"> </w:t>
      </w:r>
      <w:r>
        <w:rPr>
          <w:lang w:val="en-US"/>
        </w:rPr>
        <w:t xml:space="preserve">Statistics New Zealand. </w:t>
      </w:r>
      <w:r w:rsidRPr="00300077">
        <w:rPr>
          <w:lang w:val="en-US"/>
        </w:rPr>
        <w:t>Dwelling and household estimates: March 2019 quarter</w:t>
      </w:r>
      <w:r>
        <w:rPr>
          <w:lang w:val="en-US"/>
        </w:rPr>
        <w:t xml:space="preserve">. </w:t>
      </w:r>
      <w:hyperlink r:id="rId10" w:history="1">
        <w:r w:rsidRPr="00925954">
          <w:rPr>
            <w:rStyle w:val="Hyperlink"/>
            <w:lang w:val="en-US"/>
          </w:rPr>
          <w:t>https://www.stats.govt.nz/information-releases/dwelling-and-household-estimates-march-2019-quarter</w:t>
        </w:r>
      </w:hyperlink>
    </w:p>
  </w:footnote>
  <w:footnote w:id="19">
    <w:p w14:paraId="73312D89" w14:textId="5418797E" w:rsidR="001A33BE" w:rsidRPr="001A33BE" w:rsidRDefault="001A33BE">
      <w:pPr>
        <w:pStyle w:val="FootnoteText"/>
        <w:rPr>
          <w:lang w:val="en-US"/>
        </w:rPr>
      </w:pPr>
      <w:r>
        <w:rPr>
          <w:rStyle w:val="FootnoteReference"/>
        </w:rPr>
        <w:footnoteRef/>
      </w:r>
      <w:r>
        <w:t xml:space="preserve"> Lifemark. (2017). </w:t>
      </w:r>
      <w:hyperlink r:id="rId11" w:history="1">
        <w:r w:rsidRPr="00925954">
          <w:rPr>
            <w:rStyle w:val="Hyperlink"/>
          </w:rPr>
          <w:t>https://www.lifemark.co.nz/news/accessible-housing-by-the-numbers/</w:t>
        </w:r>
      </w:hyperlink>
      <w:r>
        <w:t xml:space="preserve"> </w:t>
      </w:r>
    </w:p>
  </w:footnote>
  <w:footnote w:id="20">
    <w:p w14:paraId="3A345D09" w14:textId="041F9BB6" w:rsidR="001A33BE" w:rsidRPr="001A33BE" w:rsidRDefault="001A33BE">
      <w:pPr>
        <w:pStyle w:val="FootnoteText"/>
        <w:rPr>
          <w:lang w:val="en-US"/>
        </w:rPr>
      </w:pPr>
      <w:r>
        <w:rPr>
          <w:rStyle w:val="FootnoteReference"/>
        </w:rPr>
        <w:footnoteRef/>
      </w:r>
      <w:r>
        <w:t xml:space="preserve"> Donal Beasley Institute.</w:t>
      </w:r>
      <w:r w:rsidRPr="00300077">
        <w:t xml:space="preserve"> </w:t>
      </w:r>
      <w:r>
        <w:t>(</w:t>
      </w:r>
      <w:r w:rsidRPr="00300077">
        <w:t>2022</w:t>
      </w:r>
      <w:r>
        <w:t xml:space="preserve">). </w:t>
      </w:r>
      <w:r w:rsidRPr="00300077">
        <w:t>My Experiences, My Rights: A Monitoring Report on Disabled Person’s Experience of Housing in Aotearoa New Zealand</w:t>
      </w:r>
      <w:r>
        <w:t xml:space="preserve">. </w:t>
      </w:r>
      <w:hyperlink r:id="rId12" w:history="1">
        <w:r w:rsidRPr="00925954">
          <w:rPr>
            <w:rStyle w:val="Hyperlink"/>
          </w:rPr>
          <w:t>https://www.donaldbeasley.org.nz/assets/projects/UNCRPD/My-Experiences-My-Rights-A-Monitoring-Report-on-Disabled-Persons-Experience-of-Housing-in-Aotearoa-New-Zealand/My-Experiences-My-Rights-A-Monitoring-Report-on-Disabled-Persons-Experience-of-Housing-in-Aotearoa-New-Zealand.pdf</w:t>
        </w:r>
      </w:hyperlink>
    </w:p>
  </w:footnote>
  <w:footnote w:id="21">
    <w:p w14:paraId="54036933" w14:textId="7B72A229" w:rsidR="00910E5B" w:rsidRPr="00910E5B" w:rsidRDefault="00910E5B">
      <w:pPr>
        <w:pStyle w:val="FootnoteText"/>
        <w:rPr>
          <w:lang w:val="en-US"/>
        </w:rPr>
      </w:pPr>
      <w:r>
        <w:rPr>
          <w:rStyle w:val="FootnoteReference"/>
        </w:rPr>
        <w:footnoteRef/>
      </w:r>
      <w:r>
        <w:t xml:space="preserve"> </w:t>
      </w:r>
      <w:r w:rsidRPr="00910E5B">
        <w:t>Department of Planning and Community Development</w:t>
      </w:r>
      <w:r>
        <w:t xml:space="preserve"> Australia (n.d) - </w:t>
      </w:r>
      <w:r w:rsidRPr="00910E5B">
        <w:t>Visi</w:t>
      </w:r>
      <w:r>
        <w:t xml:space="preserve">table and Adaptable Features in </w:t>
      </w:r>
      <w:r w:rsidRPr="00910E5B">
        <w:t>Housing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8EE"/>
    <w:multiLevelType w:val="hybridMultilevel"/>
    <w:tmpl w:val="148C8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4B73D1"/>
    <w:multiLevelType w:val="hybridMultilevel"/>
    <w:tmpl w:val="C164D2E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080A2415"/>
    <w:multiLevelType w:val="hybridMultilevel"/>
    <w:tmpl w:val="E8EA19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A97D72"/>
    <w:multiLevelType w:val="hybridMultilevel"/>
    <w:tmpl w:val="C0CAA678"/>
    <w:lvl w:ilvl="0" w:tplc="2418FE8A">
      <w:numFmt w:val="bullet"/>
      <w:lvlText w:val="-"/>
      <w:lvlJc w:val="left"/>
      <w:pPr>
        <w:ind w:left="405" w:hanging="360"/>
      </w:pPr>
      <w:rPr>
        <w:rFonts w:ascii="Calibri" w:eastAsia="Calibri" w:hAnsi="Calibri" w:cs="Calibri" w:hint="default"/>
      </w:rPr>
    </w:lvl>
    <w:lvl w:ilvl="1" w:tplc="14090003">
      <w:start w:val="1"/>
      <w:numFmt w:val="bullet"/>
      <w:lvlText w:val="o"/>
      <w:lvlJc w:val="left"/>
      <w:pPr>
        <w:ind w:left="1125" w:hanging="360"/>
      </w:pPr>
      <w:rPr>
        <w:rFonts w:ascii="Courier New" w:hAnsi="Courier New" w:cs="Courier New" w:hint="default"/>
      </w:rPr>
    </w:lvl>
    <w:lvl w:ilvl="2" w:tplc="14090005">
      <w:start w:val="1"/>
      <w:numFmt w:val="bullet"/>
      <w:lvlText w:val=""/>
      <w:lvlJc w:val="left"/>
      <w:pPr>
        <w:ind w:left="1845" w:hanging="360"/>
      </w:pPr>
      <w:rPr>
        <w:rFonts w:ascii="Wingdings" w:hAnsi="Wingdings" w:hint="default"/>
      </w:rPr>
    </w:lvl>
    <w:lvl w:ilvl="3" w:tplc="14090001">
      <w:start w:val="1"/>
      <w:numFmt w:val="bullet"/>
      <w:lvlText w:val=""/>
      <w:lvlJc w:val="left"/>
      <w:pPr>
        <w:ind w:left="2565" w:hanging="360"/>
      </w:pPr>
      <w:rPr>
        <w:rFonts w:ascii="Symbol" w:hAnsi="Symbol" w:hint="default"/>
      </w:rPr>
    </w:lvl>
    <w:lvl w:ilvl="4" w:tplc="14090003">
      <w:start w:val="1"/>
      <w:numFmt w:val="bullet"/>
      <w:lvlText w:val="o"/>
      <w:lvlJc w:val="left"/>
      <w:pPr>
        <w:ind w:left="3285" w:hanging="360"/>
      </w:pPr>
      <w:rPr>
        <w:rFonts w:ascii="Courier New" w:hAnsi="Courier New" w:cs="Courier New" w:hint="default"/>
      </w:rPr>
    </w:lvl>
    <w:lvl w:ilvl="5" w:tplc="14090005">
      <w:start w:val="1"/>
      <w:numFmt w:val="bullet"/>
      <w:lvlText w:val=""/>
      <w:lvlJc w:val="left"/>
      <w:pPr>
        <w:ind w:left="4005" w:hanging="360"/>
      </w:pPr>
      <w:rPr>
        <w:rFonts w:ascii="Wingdings" w:hAnsi="Wingdings" w:hint="default"/>
      </w:rPr>
    </w:lvl>
    <w:lvl w:ilvl="6" w:tplc="14090001">
      <w:start w:val="1"/>
      <w:numFmt w:val="bullet"/>
      <w:lvlText w:val=""/>
      <w:lvlJc w:val="left"/>
      <w:pPr>
        <w:ind w:left="4725" w:hanging="360"/>
      </w:pPr>
      <w:rPr>
        <w:rFonts w:ascii="Symbol" w:hAnsi="Symbol" w:hint="default"/>
      </w:rPr>
    </w:lvl>
    <w:lvl w:ilvl="7" w:tplc="14090003">
      <w:start w:val="1"/>
      <w:numFmt w:val="bullet"/>
      <w:lvlText w:val="o"/>
      <w:lvlJc w:val="left"/>
      <w:pPr>
        <w:ind w:left="5445" w:hanging="360"/>
      </w:pPr>
      <w:rPr>
        <w:rFonts w:ascii="Courier New" w:hAnsi="Courier New" w:cs="Courier New" w:hint="default"/>
      </w:rPr>
    </w:lvl>
    <w:lvl w:ilvl="8" w:tplc="14090005">
      <w:start w:val="1"/>
      <w:numFmt w:val="bullet"/>
      <w:lvlText w:val=""/>
      <w:lvlJc w:val="left"/>
      <w:pPr>
        <w:ind w:left="6165" w:hanging="360"/>
      </w:pPr>
      <w:rPr>
        <w:rFonts w:ascii="Wingdings" w:hAnsi="Wingdings" w:hint="default"/>
      </w:rPr>
    </w:lvl>
  </w:abstractNum>
  <w:abstractNum w:abstractNumId="4" w15:restartNumberingAfterBreak="0">
    <w:nsid w:val="08B820FD"/>
    <w:multiLevelType w:val="hybridMultilevel"/>
    <w:tmpl w:val="9B3CEF16"/>
    <w:lvl w:ilvl="0" w:tplc="5BFE7C2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1C5110D9"/>
    <w:multiLevelType w:val="hybridMultilevel"/>
    <w:tmpl w:val="F272C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7C928FE"/>
    <w:multiLevelType w:val="hybridMultilevel"/>
    <w:tmpl w:val="8398D8F0"/>
    <w:lvl w:ilvl="0" w:tplc="6AE2C33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9B716FD"/>
    <w:multiLevelType w:val="hybridMultilevel"/>
    <w:tmpl w:val="7876EC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B064569"/>
    <w:multiLevelType w:val="hybridMultilevel"/>
    <w:tmpl w:val="1124FE5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E6F1DD7"/>
    <w:multiLevelType w:val="hybridMultilevel"/>
    <w:tmpl w:val="08BC63D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61E25F9A"/>
    <w:multiLevelType w:val="hybridMultilevel"/>
    <w:tmpl w:val="BF3035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980233D"/>
    <w:multiLevelType w:val="hybridMultilevel"/>
    <w:tmpl w:val="09CC2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8A369C6"/>
    <w:multiLevelType w:val="hybridMultilevel"/>
    <w:tmpl w:val="353A60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2"/>
  </w:num>
  <w:num w:numId="5">
    <w:abstractNumId w:val="5"/>
  </w:num>
  <w:num w:numId="6">
    <w:abstractNumId w:val="11"/>
  </w:num>
  <w:num w:numId="7">
    <w:abstractNumId w:val="7"/>
  </w:num>
  <w:num w:numId="8">
    <w:abstractNumId w:val="6"/>
  </w:num>
  <w:num w:numId="9">
    <w:abstractNumId w:val="8"/>
  </w:num>
  <w:num w:numId="10">
    <w:abstractNumId w:val="1"/>
  </w:num>
  <w:num w:numId="11">
    <w:abstractNumId w:val="4"/>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YwMrY0MTM3sbA0tTBW0lEKTi0uzszPAykwrQUA/mHW+CwAAAA="/>
    <w:docVar w:name="dgnword-docGUID" w:val="{8130894E-EDAD-4DA1-B976-B9A83DC4E1DE}"/>
    <w:docVar w:name="dgnword-eventsink" w:val="561567504"/>
  </w:docVars>
  <w:rsids>
    <w:rsidRoot w:val="00025BEF"/>
    <w:rsid w:val="00011CAB"/>
    <w:rsid w:val="00025BEF"/>
    <w:rsid w:val="000324B5"/>
    <w:rsid w:val="000704F4"/>
    <w:rsid w:val="00072018"/>
    <w:rsid w:val="00083241"/>
    <w:rsid w:val="00084F7E"/>
    <w:rsid w:val="000C2DEB"/>
    <w:rsid w:val="000D64A9"/>
    <w:rsid w:val="00107D13"/>
    <w:rsid w:val="00107EF5"/>
    <w:rsid w:val="00113C47"/>
    <w:rsid w:val="001356BE"/>
    <w:rsid w:val="00150FE0"/>
    <w:rsid w:val="0015102C"/>
    <w:rsid w:val="00151EE0"/>
    <w:rsid w:val="0015267E"/>
    <w:rsid w:val="001A33BE"/>
    <w:rsid w:val="001A6953"/>
    <w:rsid w:val="001B26FB"/>
    <w:rsid w:val="001D2049"/>
    <w:rsid w:val="001E0AA9"/>
    <w:rsid w:val="001E3D58"/>
    <w:rsid w:val="001F231E"/>
    <w:rsid w:val="001F7C9E"/>
    <w:rsid w:val="00216F39"/>
    <w:rsid w:val="002320C7"/>
    <w:rsid w:val="0024204A"/>
    <w:rsid w:val="00257BE2"/>
    <w:rsid w:val="0026500E"/>
    <w:rsid w:val="002A72A9"/>
    <w:rsid w:val="002B09E5"/>
    <w:rsid w:val="002D62C6"/>
    <w:rsid w:val="00304089"/>
    <w:rsid w:val="00304114"/>
    <w:rsid w:val="003060B8"/>
    <w:rsid w:val="00307B26"/>
    <w:rsid w:val="003108D1"/>
    <w:rsid w:val="00317F29"/>
    <w:rsid w:val="00324DC4"/>
    <w:rsid w:val="00333D13"/>
    <w:rsid w:val="00334730"/>
    <w:rsid w:val="00334B7D"/>
    <w:rsid w:val="00343362"/>
    <w:rsid w:val="0034777B"/>
    <w:rsid w:val="00347E32"/>
    <w:rsid w:val="00377226"/>
    <w:rsid w:val="003875EA"/>
    <w:rsid w:val="003933FA"/>
    <w:rsid w:val="0039567B"/>
    <w:rsid w:val="003C785B"/>
    <w:rsid w:val="003E2596"/>
    <w:rsid w:val="003E72CA"/>
    <w:rsid w:val="003F2C0F"/>
    <w:rsid w:val="004033FA"/>
    <w:rsid w:val="00404FE7"/>
    <w:rsid w:val="004238EF"/>
    <w:rsid w:val="00431191"/>
    <w:rsid w:val="0043697D"/>
    <w:rsid w:val="0048022B"/>
    <w:rsid w:val="00486199"/>
    <w:rsid w:val="004A0D62"/>
    <w:rsid w:val="004A5834"/>
    <w:rsid w:val="004B23D6"/>
    <w:rsid w:val="004F59CD"/>
    <w:rsid w:val="005114A2"/>
    <w:rsid w:val="005153B7"/>
    <w:rsid w:val="00520A4C"/>
    <w:rsid w:val="00531832"/>
    <w:rsid w:val="00535448"/>
    <w:rsid w:val="00543F1D"/>
    <w:rsid w:val="00547020"/>
    <w:rsid w:val="005569B7"/>
    <w:rsid w:val="00576574"/>
    <w:rsid w:val="005816DA"/>
    <w:rsid w:val="00590ABD"/>
    <w:rsid w:val="005932DA"/>
    <w:rsid w:val="00597763"/>
    <w:rsid w:val="00597F50"/>
    <w:rsid w:val="005A2A39"/>
    <w:rsid w:val="005A6AC6"/>
    <w:rsid w:val="005B1BFE"/>
    <w:rsid w:val="005C4511"/>
    <w:rsid w:val="005E76C1"/>
    <w:rsid w:val="006055E7"/>
    <w:rsid w:val="006058B8"/>
    <w:rsid w:val="00615409"/>
    <w:rsid w:val="00621D71"/>
    <w:rsid w:val="00634880"/>
    <w:rsid w:val="00636FAD"/>
    <w:rsid w:val="00642450"/>
    <w:rsid w:val="0064433D"/>
    <w:rsid w:val="006521E0"/>
    <w:rsid w:val="006554C7"/>
    <w:rsid w:val="00663156"/>
    <w:rsid w:val="006640CF"/>
    <w:rsid w:val="00665D51"/>
    <w:rsid w:val="006726CF"/>
    <w:rsid w:val="00682DC2"/>
    <w:rsid w:val="006908E8"/>
    <w:rsid w:val="0069417D"/>
    <w:rsid w:val="00694C2F"/>
    <w:rsid w:val="006A7415"/>
    <w:rsid w:val="006C2641"/>
    <w:rsid w:val="006D2D4A"/>
    <w:rsid w:val="006D2E4C"/>
    <w:rsid w:val="006E27C3"/>
    <w:rsid w:val="006F59B7"/>
    <w:rsid w:val="00703727"/>
    <w:rsid w:val="00703871"/>
    <w:rsid w:val="00704CE1"/>
    <w:rsid w:val="0070734E"/>
    <w:rsid w:val="00726F92"/>
    <w:rsid w:val="0073456B"/>
    <w:rsid w:val="00755578"/>
    <w:rsid w:val="00770C75"/>
    <w:rsid w:val="00772180"/>
    <w:rsid w:val="00772445"/>
    <w:rsid w:val="00795470"/>
    <w:rsid w:val="007A3690"/>
    <w:rsid w:val="007A6BEE"/>
    <w:rsid w:val="007B1CDD"/>
    <w:rsid w:val="007B7476"/>
    <w:rsid w:val="007C5DA7"/>
    <w:rsid w:val="007E04C5"/>
    <w:rsid w:val="007E446B"/>
    <w:rsid w:val="007E7300"/>
    <w:rsid w:val="008046D1"/>
    <w:rsid w:val="008154A4"/>
    <w:rsid w:val="008239A1"/>
    <w:rsid w:val="00826D1F"/>
    <w:rsid w:val="008556DB"/>
    <w:rsid w:val="008633B7"/>
    <w:rsid w:val="008906C0"/>
    <w:rsid w:val="008A08BF"/>
    <w:rsid w:val="008A6669"/>
    <w:rsid w:val="008B4AE0"/>
    <w:rsid w:val="008C08D2"/>
    <w:rsid w:val="008C6D99"/>
    <w:rsid w:val="008D6388"/>
    <w:rsid w:val="00907E12"/>
    <w:rsid w:val="00910E5B"/>
    <w:rsid w:val="009145A2"/>
    <w:rsid w:val="00923D78"/>
    <w:rsid w:val="00925EB5"/>
    <w:rsid w:val="00935217"/>
    <w:rsid w:val="0095566D"/>
    <w:rsid w:val="009777B8"/>
    <w:rsid w:val="00990015"/>
    <w:rsid w:val="009909F3"/>
    <w:rsid w:val="0099298D"/>
    <w:rsid w:val="00995DC8"/>
    <w:rsid w:val="009A4358"/>
    <w:rsid w:val="009A6E2D"/>
    <w:rsid w:val="009D2490"/>
    <w:rsid w:val="009E0E52"/>
    <w:rsid w:val="009E6234"/>
    <w:rsid w:val="009F1B0A"/>
    <w:rsid w:val="009F5C41"/>
    <w:rsid w:val="00A0019D"/>
    <w:rsid w:val="00A20C26"/>
    <w:rsid w:val="00A2557A"/>
    <w:rsid w:val="00A3220F"/>
    <w:rsid w:val="00A334CB"/>
    <w:rsid w:val="00A55E15"/>
    <w:rsid w:val="00A64D87"/>
    <w:rsid w:val="00A84AFB"/>
    <w:rsid w:val="00AA0739"/>
    <w:rsid w:val="00AC431B"/>
    <w:rsid w:val="00AC7BD2"/>
    <w:rsid w:val="00AC7DA7"/>
    <w:rsid w:val="00AE0331"/>
    <w:rsid w:val="00B05123"/>
    <w:rsid w:val="00B1249A"/>
    <w:rsid w:val="00B127F4"/>
    <w:rsid w:val="00B136D2"/>
    <w:rsid w:val="00B16031"/>
    <w:rsid w:val="00B164A7"/>
    <w:rsid w:val="00B22BD1"/>
    <w:rsid w:val="00B24125"/>
    <w:rsid w:val="00B46470"/>
    <w:rsid w:val="00B5215D"/>
    <w:rsid w:val="00B53BAE"/>
    <w:rsid w:val="00B72E24"/>
    <w:rsid w:val="00B77827"/>
    <w:rsid w:val="00B81E24"/>
    <w:rsid w:val="00B869E1"/>
    <w:rsid w:val="00BA1129"/>
    <w:rsid w:val="00BC4D84"/>
    <w:rsid w:val="00BD6ABF"/>
    <w:rsid w:val="00BE5457"/>
    <w:rsid w:val="00BE76FF"/>
    <w:rsid w:val="00BF5B44"/>
    <w:rsid w:val="00C0630F"/>
    <w:rsid w:val="00C14DDD"/>
    <w:rsid w:val="00C21298"/>
    <w:rsid w:val="00C61949"/>
    <w:rsid w:val="00C7090C"/>
    <w:rsid w:val="00C77CB1"/>
    <w:rsid w:val="00C85E27"/>
    <w:rsid w:val="00CB375F"/>
    <w:rsid w:val="00CE687D"/>
    <w:rsid w:val="00CF276A"/>
    <w:rsid w:val="00D162A7"/>
    <w:rsid w:val="00D30120"/>
    <w:rsid w:val="00D41161"/>
    <w:rsid w:val="00D42C4A"/>
    <w:rsid w:val="00D54284"/>
    <w:rsid w:val="00D63FA6"/>
    <w:rsid w:val="00D71646"/>
    <w:rsid w:val="00D8401D"/>
    <w:rsid w:val="00D856BD"/>
    <w:rsid w:val="00DB2D64"/>
    <w:rsid w:val="00DB6C12"/>
    <w:rsid w:val="00DC3208"/>
    <w:rsid w:val="00DF62D8"/>
    <w:rsid w:val="00E03A3D"/>
    <w:rsid w:val="00E1074F"/>
    <w:rsid w:val="00E1185B"/>
    <w:rsid w:val="00E12C3C"/>
    <w:rsid w:val="00E161C5"/>
    <w:rsid w:val="00E1652B"/>
    <w:rsid w:val="00E32FCF"/>
    <w:rsid w:val="00E636D1"/>
    <w:rsid w:val="00E639E0"/>
    <w:rsid w:val="00E700B6"/>
    <w:rsid w:val="00E73C59"/>
    <w:rsid w:val="00E763B6"/>
    <w:rsid w:val="00E76AE7"/>
    <w:rsid w:val="00E840CF"/>
    <w:rsid w:val="00E92612"/>
    <w:rsid w:val="00EA2E37"/>
    <w:rsid w:val="00EB19D9"/>
    <w:rsid w:val="00EB3103"/>
    <w:rsid w:val="00EC4219"/>
    <w:rsid w:val="00ED40F2"/>
    <w:rsid w:val="00ED50EA"/>
    <w:rsid w:val="00EE41B5"/>
    <w:rsid w:val="00EF65CF"/>
    <w:rsid w:val="00F17FC0"/>
    <w:rsid w:val="00F22EDF"/>
    <w:rsid w:val="00F23F37"/>
    <w:rsid w:val="00F31317"/>
    <w:rsid w:val="00F3289D"/>
    <w:rsid w:val="00F37584"/>
    <w:rsid w:val="00F50F1C"/>
    <w:rsid w:val="00F542E0"/>
    <w:rsid w:val="00FB3653"/>
    <w:rsid w:val="00FB5E7E"/>
    <w:rsid w:val="00FE2D90"/>
    <w:rsid w:val="00FE4638"/>
    <w:rsid w:val="00FE549A"/>
    <w:rsid w:val="00FF3434"/>
    <w:rsid w:val="0CA808C1"/>
    <w:rsid w:val="57DC9716"/>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848B9"/>
  <w15:chartTrackingRefBased/>
  <w15:docId w15:val="{B79A6654-55A8-43FE-BA98-66EBE619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54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4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E7E"/>
    <w:pPr>
      <w:ind w:left="720"/>
      <w:contextualSpacing/>
    </w:pPr>
  </w:style>
  <w:style w:type="character" w:styleId="Hyperlink">
    <w:name w:val="Hyperlink"/>
    <w:basedOn w:val="DefaultParagraphFont"/>
    <w:uiPriority w:val="99"/>
    <w:unhideWhenUsed/>
    <w:rsid w:val="004A0D62"/>
    <w:rPr>
      <w:color w:val="0563C1" w:themeColor="hyperlink"/>
      <w:u w:val="single"/>
    </w:rPr>
  </w:style>
  <w:style w:type="character" w:styleId="FollowedHyperlink">
    <w:name w:val="FollowedHyperlink"/>
    <w:basedOn w:val="DefaultParagraphFont"/>
    <w:uiPriority w:val="99"/>
    <w:semiHidden/>
    <w:unhideWhenUsed/>
    <w:rsid w:val="007E04C5"/>
    <w:rPr>
      <w:color w:val="954F72" w:themeColor="followedHyperlink"/>
      <w:u w:val="single"/>
    </w:rPr>
  </w:style>
  <w:style w:type="paragraph" w:styleId="Header">
    <w:name w:val="header"/>
    <w:basedOn w:val="Normal"/>
    <w:link w:val="HeaderChar"/>
    <w:uiPriority w:val="99"/>
    <w:unhideWhenUsed/>
    <w:rsid w:val="00395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67B"/>
  </w:style>
  <w:style w:type="paragraph" w:styleId="Footer">
    <w:name w:val="footer"/>
    <w:basedOn w:val="Normal"/>
    <w:link w:val="FooterChar"/>
    <w:uiPriority w:val="99"/>
    <w:unhideWhenUsed/>
    <w:rsid w:val="00395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67B"/>
  </w:style>
  <w:style w:type="paragraph" w:styleId="FootnoteText">
    <w:name w:val="footnote text"/>
    <w:basedOn w:val="Normal"/>
    <w:link w:val="FootnoteTextChar"/>
    <w:uiPriority w:val="99"/>
    <w:semiHidden/>
    <w:unhideWhenUsed/>
    <w:rsid w:val="00BF5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5B44"/>
    <w:rPr>
      <w:sz w:val="20"/>
      <w:szCs w:val="20"/>
    </w:rPr>
  </w:style>
  <w:style w:type="character" w:styleId="FootnoteReference">
    <w:name w:val="footnote reference"/>
    <w:basedOn w:val="DefaultParagraphFont"/>
    <w:uiPriority w:val="99"/>
    <w:semiHidden/>
    <w:unhideWhenUsed/>
    <w:rsid w:val="00BF5B44"/>
    <w:rPr>
      <w:vertAlign w:val="superscript"/>
    </w:rPr>
  </w:style>
  <w:style w:type="character" w:styleId="CommentReference">
    <w:name w:val="annotation reference"/>
    <w:basedOn w:val="DefaultParagraphFont"/>
    <w:uiPriority w:val="99"/>
    <w:semiHidden/>
    <w:unhideWhenUsed/>
    <w:rsid w:val="00CE687D"/>
    <w:rPr>
      <w:sz w:val="16"/>
      <w:szCs w:val="16"/>
    </w:rPr>
  </w:style>
  <w:style w:type="paragraph" w:styleId="CommentText">
    <w:name w:val="annotation text"/>
    <w:basedOn w:val="Normal"/>
    <w:link w:val="CommentTextChar"/>
    <w:uiPriority w:val="99"/>
    <w:unhideWhenUsed/>
    <w:rsid w:val="00CE687D"/>
    <w:pPr>
      <w:spacing w:line="240" w:lineRule="auto"/>
    </w:pPr>
    <w:rPr>
      <w:sz w:val="20"/>
      <w:szCs w:val="20"/>
    </w:rPr>
  </w:style>
  <w:style w:type="character" w:customStyle="1" w:styleId="CommentTextChar">
    <w:name w:val="Comment Text Char"/>
    <w:basedOn w:val="DefaultParagraphFont"/>
    <w:link w:val="CommentText"/>
    <w:uiPriority w:val="99"/>
    <w:rsid w:val="00CE687D"/>
    <w:rPr>
      <w:sz w:val="20"/>
      <w:szCs w:val="20"/>
    </w:rPr>
  </w:style>
  <w:style w:type="paragraph" w:styleId="CommentSubject">
    <w:name w:val="annotation subject"/>
    <w:basedOn w:val="CommentText"/>
    <w:next w:val="CommentText"/>
    <w:link w:val="CommentSubjectChar"/>
    <w:uiPriority w:val="99"/>
    <w:semiHidden/>
    <w:unhideWhenUsed/>
    <w:rsid w:val="00CE687D"/>
    <w:rPr>
      <w:b/>
      <w:bCs/>
    </w:rPr>
  </w:style>
  <w:style w:type="character" w:customStyle="1" w:styleId="CommentSubjectChar">
    <w:name w:val="Comment Subject Char"/>
    <w:basedOn w:val="CommentTextChar"/>
    <w:link w:val="CommentSubject"/>
    <w:uiPriority w:val="99"/>
    <w:semiHidden/>
    <w:rsid w:val="00CE687D"/>
    <w:rPr>
      <w:b/>
      <w:bCs/>
      <w:sz w:val="20"/>
      <w:szCs w:val="20"/>
    </w:rPr>
  </w:style>
  <w:style w:type="paragraph" w:styleId="BalloonText">
    <w:name w:val="Balloon Text"/>
    <w:basedOn w:val="Normal"/>
    <w:link w:val="BalloonTextChar"/>
    <w:uiPriority w:val="99"/>
    <w:semiHidden/>
    <w:unhideWhenUsed/>
    <w:rsid w:val="00CE6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87D"/>
    <w:rPr>
      <w:rFonts w:ascii="Segoe UI" w:hAnsi="Segoe UI" w:cs="Segoe UI"/>
      <w:sz w:val="18"/>
      <w:szCs w:val="18"/>
    </w:rPr>
  </w:style>
  <w:style w:type="character" w:customStyle="1" w:styleId="UnresolvedMention1">
    <w:name w:val="Unresolved Mention1"/>
    <w:basedOn w:val="DefaultParagraphFont"/>
    <w:uiPriority w:val="99"/>
    <w:semiHidden/>
    <w:unhideWhenUsed/>
    <w:rsid w:val="008046D1"/>
    <w:rPr>
      <w:color w:val="605E5C"/>
      <w:shd w:val="clear" w:color="auto" w:fill="E1DFDD"/>
    </w:rPr>
  </w:style>
  <w:style w:type="character" w:customStyle="1" w:styleId="Heading1Char">
    <w:name w:val="Heading 1 Char"/>
    <w:basedOn w:val="DefaultParagraphFont"/>
    <w:link w:val="Heading1"/>
    <w:uiPriority w:val="9"/>
    <w:rsid w:val="006554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54C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53850">
      <w:bodyDiv w:val="1"/>
      <w:marLeft w:val="0"/>
      <w:marRight w:val="0"/>
      <w:marTop w:val="0"/>
      <w:marBottom w:val="0"/>
      <w:divBdr>
        <w:top w:val="none" w:sz="0" w:space="0" w:color="auto"/>
        <w:left w:val="none" w:sz="0" w:space="0" w:color="auto"/>
        <w:bottom w:val="none" w:sz="0" w:space="0" w:color="auto"/>
        <w:right w:val="none" w:sz="0" w:space="0" w:color="auto"/>
      </w:divBdr>
    </w:div>
    <w:div w:id="1705977277">
      <w:bodyDiv w:val="1"/>
      <w:marLeft w:val="0"/>
      <w:marRight w:val="0"/>
      <w:marTop w:val="0"/>
      <w:marBottom w:val="0"/>
      <w:divBdr>
        <w:top w:val="none" w:sz="0" w:space="0" w:color="auto"/>
        <w:left w:val="none" w:sz="0" w:space="0" w:color="auto"/>
        <w:bottom w:val="none" w:sz="0" w:space="0" w:color="auto"/>
        <w:right w:val="none" w:sz="0" w:space="0" w:color="auto"/>
      </w:divBdr>
    </w:div>
    <w:div w:id="191759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knowledgeauckland.org.nz/media/2099/where-will-we-live-in-the-future-disability-connect-march-2021.pdf" TargetMode="External"/><Relationship Id="rId3" Type="http://schemas.openxmlformats.org/officeDocument/2006/relationships/hyperlink" Target="https://www.theguardian.com/world/2019/jan/28/new-zealand-housing-crisis-just-47-affordable-homes-built-in-six-months" TargetMode="External"/><Relationship Id="rId7" Type="http://schemas.openxmlformats.org/officeDocument/2006/relationships/hyperlink" Target="https://www.nzherald.co.nz/bay-of-plenty-times/news/students-with-special-needs-on-waiting-lists-for-in-demand-school/IIZCTDULL5NRD55N2MZ5N3XHZA/" TargetMode="External"/><Relationship Id="rId12" Type="http://schemas.openxmlformats.org/officeDocument/2006/relationships/hyperlink" Target="https://www.donaldbeasley.org.nz/assets/projects/UNCRPD/My-Experiences-My-Rights-A-Monitoring-Report-on-Disabled-Persons-Experience-of-Housing-in-Aotearoa-New-Zealand/My-Experiences-My-Rights-A-Monitoring-Report-on-Disabled-Persons-Experience-of-Housing-in-Aotearoa-New-Zealand.pdf" TargetMode="External"/><Relationship Id="rId2" Type="http://schemas.openxmlformats.org/officeDocument/2006/relationships/hyperlink" Target="https://www.beehive.govt.nz/sites/default/files/2018-02/A%20Stocktake%20Of%20New%20Zealand's%20Housing.pdf" TargetMode="External"/><Relationship Id="rId1" Type="http://schemas.openxmlformats.org/officeDocument/2006/relationships/hyperlink" Target="https://apo.org.au/sites/default/files/resource-files/2017-08/apo-nid103641.pdf" TargetMode="External"/><Relationship Id="rId6" Type="http://schemas.openxmlformats.org/officeDocument/2006/relationships/hyperlink" Target="https://www.stats.govt.nz/reports/measuring-inequality-for-disabled-new-zealanders-2018" TargetMode="External"/><Relationship Id="rId11" Type="http://schemas.openxmlformats.org/officeDocument/2006/relationships/hyperlink" Target="https://www.lifemark.co.nz/news/accessible-housing-by-the-numbers/" TargetMode="External"/><Relationship Id="rId5" Type="http://schemas.openxmlformats.org/officeDocument/2006/relationships/hyperlink" Target="https://www.stats.govt.nz/assets/Reports/Disability-and-housing-conditions-2013/disability-housing-conditions-2013.pdf" TargetMode="External"/><Relationship Id="rId10" Type="http://schemas.openxmlformats.org/officeDocument/2006/relationships/hyperlink" Target="https://www.stats.govt.nz/information-releases/dwelling-and-household-estimates-march-2019-quarter" TargetMode="External"/><Relationship Id="rId4" Type="http://schemas.openxmlformats.org/officeDocument/2006/relationships/hyperlink" Target="https://journal.nzma.org.nz/journal-articles/mapping-housing-for-the-disabled-in-new-zealand" TargetMode="External"/><Relationship Id="rId9" Type="http://schemas.openxmlformats.org/officeDocument/2006/relationships/hyperlink" Target="https://disability.unimelb.edu.au/__data/assets/pdf_file/0019/3522007/Accessible-Housing-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8E88A-041C-4AE9-84B6-E84FA63F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5701</Words>
  <Characters>32500</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Nzdsn Policies</dc:creator>
  <cp:keywords/>
  <dc:description/>
  <cp:lastModifiedBy>Admin Nzdsn</cp:lastModifiedBy>
  <cp:revision>2</cp:revision>
  <dcterms:created xsi:type="dcterms:W3CDTF">2022-11-09T01:11:00Z</dcterms:created>
  <dcterms:modified xsi:type="dcterms:W3CDTF">2022-11-09T01:11:00Z</dcterms:modified>
</cp:coreProperties>
</file>