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FE27B" w14:textId="77777777" w:rsidR="00752FC3" w:rsidRDefault="00752FC3" w:rsidP="00D84595">
      <w:pPr>
        <w:tabs>
          <w:tab w:val="left" w:pos="3738"/>
        </w:tabs>
        <w:spacing w:after="0" w:line="240" w:lineRule="auto"/>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pPr>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C41EBD">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12</w:t>
      </w:r>
      <w:r w:rsidR="00B1334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w:t>
      </w:r>
      <w:r w:rsidR="00C41EBD">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12</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p w14:paraId="1E006D9D" w14:textId="77777777" w:rsidR="00D84595" w:rsidRPr="00B32FB9" w:rsidRDefault="00D84595" w:rsidP="00D84595">
      <w:pPr>
        <w:tabs>
          <w:tab w:val="left" w:pos="3738"/>
        </w:tabs>
        <w:spacing w:after="0" w:line="240" w:lineRule="auto"/>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p>
    <w:bookmarkStart w:id="0" w:name="_Toc121760343" w:displacedByCustomXml="next"/>
    <w:sdt>
      <w:sdtPr>
        <w:rPr>
          <w:rFonts w:asciiTheme="minorHAnsi" w:eastAsia="Times New Roman" w:hAnsiTheme="minorHAnsi" w:cstheme="minorBidi"/>
          <w:color w:val="385623" w:themeColor="accent6" w:themeShade="80"/>
          <w:sz w:val="22"/>
          <w:szCs w:val="22"/>
        </w:rPr>
        <w:id w:val="-321664564"/>
        <w:docPartObj>
          <w:docPartGallery w:val="Table of Contents"/>
          <w:docPartUnique/>
        </w:docPartObj>
      </w:sdtPr>
      <w:sdtEndPr>
        <w:rPr>
          <w:rFonts w:ascii="Arial" w:hAnsi="Arial" w:cs="Arial"/>
          <w:bCs/>
          <w:noProof/>
          <w:color w:val="auto"/>
        </w:rPr>
      </w:sdtEndPr>
      <w:sdtContent>
        <w:p w14:paraId="1179ED4A" w14:textId="77777777" w:rsidR="00752FC3" w:rsidRPr="001C5166" w:rsidRDefault="00752FC3" w:rsidP="00D84595">
          <w:pPr>
            <w:pStyle w:val="Heading1"/>
            <w:spacing w:before="0" w:after="0"/>
            <w:rPr>
              <w:rFonts w:asciiTheme="minorHAnsi" w:eastAsia="Times New Roman" w:hAnsiTheme="minorHAnsi" w:cs="Arial"/>
              <w:color w:val="ED7D31" w:themeColor="accent2"/>
              <w14:shadow w14:blurRad="63500" w14:dist="50800" w14:dir="13500000" w14:sx="0" w14:sy="0" w14:kx="0" w14:ky="0" w14:algn="none">
                <w14:srgbClr w14:val="000000">
                  <w14:alpha w14:val="50000"/>
                </w14:srgbClr>
              </w14:shadow>
            </w:rPr>
          </w:pPr>
          <w:r w:rsidRPr="001C5166">
            <w:rPr>
              <w:rFonts w:asciiTheme="minorHAnsi" w:eastAsia="Times New Roman" w:hAnsiTheme="minorHAnsi" w:cs="Arial"/>
              <w:color w:val="ED7D31" w:themeColor="accent2"/>
              <w14:shadow w14:blurRad="63500" w14:dist="50800" w14:dir="13500000" w14:sx="0" w14:sy="0" w14:kx="0" w14:ky="0" w14:algn="none">
                <w14:srgbClr w14:val="000000">
                  <w14:alpha w14:val="50000"/>
                </w14:srgbClr>
              </w14:shadow>
            </w:rPr>
            <w:t>Inside this issue</w:t>
          </w:r>
          <w:bookmarkEnd w:id="0"/>
        </w:p>
        <w:p w14:paraId="0D90EDC7" w14:textId="77777777" w:rsidR="00752FC3" w:rsidRPr="001C5166" w:rsidRDefault="00752FC3" w:rsidP="00D84595">
          <w:pPr>
            <w:spacing w:after="0" w:line="240" w:lineRule="auto"/>
            <w:rPr>
              <w:rFonts w:ascii="Arial" w:eastAsia="Times New Roman" w:hAnsi="Arial" w:cs="Arial"/>
            </w:rPr>
          </w:pPr>
        </w:p>
        <w:p w14:paraId="0BFEA01F" w14:textId="34860FE5" w:rsidR="008A2118" w:rsidRPr="008A2118" w:rsidRDefault="00752FC3">
          <w:pPr>
            <w:pStyle w:val="TOC1"/>
            <w:tabs>
              <w:tab w:val="right" w:leader="dot" w:pos="4220"/>
            </w:tabs>
            <w:rPr>
              <w:rFonts w:ascii="Arial" w:hAnsi="Arial" w:cs="Arial"/>
              <w:noProof/>
              <w:sz w:val="20"/>
              <w:szCs w:val="20"/>
              <w:lang w:eastAsia="en-NZ"/>
            </w:rPr>
          </w:pPr>
          <w:r w:rsidRPr="001C5166">
            <w:rPr>
              <w:rFonts w:ascii="Arial" w:eastAsia="Times New Roman" w:hAnsi="Arial" w:cs="Arial"/>
              <w:sz w:val="20"/>
              <w:szCs w:val="20"/>
            </w:rPr>
            <w:fldChar w:fldCharType="begin"/>
          </w:r>
          <w:r w:rsidRPr="001C5166">
            <w:rPr>
              <w:rFonts w:ascii="Arial" w:eastAsia="Times New Roman" w:hAnsi="Arial" w:cs="Arial"/>
              <w:sz w:val="20"/>
              <w:szCs w:val="20"/>
            </w:rPr>
            <w:instrText xml:space="preserve"> TOC \o "1-3" \h \z \u </w:instrText>
          </w:r>
          <w:r w:rsidRPr="001C5166">
            <w:rPr>
              <w:rFonts w:ascii="Arial" w:eastAsia="Times New Roman" w:hAnsi="Arial" w:cs="Arial"/>
              <w:sz w:val="20"/>
              <w:szCs w:val="20"/>
            </w:rPr>
            <w:fldChar w:fldCharType="separate"/>
          </w:r>
          <w:hyperlink w:anchor="_Toc121760343" w:history="1">
            <w:r w:rsidR="008A2118" w:rsidRPr="008A2118">
              <w:rPr>
                <w:rStyle w:val="Hyperlink"/>
                <w:rFonts w:ascii="Arial" w:eastAsia="Times New Roman" w:hAnsi="Arial" w:cs="Arial"/>
                <w:noProof/>
                <w:sz w:val="20"/>
                <w:szCs w:val="20"/>
                <w14:shadow w14:blurRad="63500" w14:dist="50800" w14:dir="13500000" w14:sx="0" w14:sy="0" w14:kx="0" w14:ky="0" w14:algn="none">
                  <w14:srgbClr w14:val="000000">
                    <w14:alpha w14:val="50000"/>
                  </w14:srgbClr>
                </w14:shadow>
              </w:rPr>
              <w:t>Inside this issue</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_Toc121760343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sidR="00C33B5C">
              <w:rPr>
                <w:rFonts w:ascii="Arial" w:hAnsi="Arial" w:cs="Arial"/>
                <w:noProof/>
                <w:webHidden/>
                <w:sz w:val="20"/>
                <w:szCs w:val="20"/>
              </w:rPr>
              <w:t>1</w:t>
            </w:r>
            <w:r w:rsidR="008A2118" w:rsidRPr="008A2118">
              <w:rPr>
                <w:rFonts w:ascii="Arial" w:hAnsi="Arial" w:cs="Arial"/>
                <w:noProof/>
                <w:webHidden/>
                <w:sz w:val="20"/>
                <w:szCs w:val="20"/>
              </w:rPr>
              <w:fldChar w:fldCharType="end"/>
            </w:r>
          </w:hyperlink>
        </w:p>
        <w:p w14:paraId="42517AE9" w14:textId="66B95D8C" w:rsidR="008A2118" w:rsidRPr="008A2118" w:rsidRDefault="00C33B5C">
          <w:pPr>
            <w:pStyle w:val="TOC1"/>
            <w:tabs>
              <w:tab w:val="right" w:leader="dot" w:pos="4220"/>
            </w:tabs>
            <w:rPr>
              <w:rFonts w:ascii="Arial" w:hAnsi="Arial" w:cs="Arial"/>
              <w:noProof/>
              <w:sz w:val="20"/>
              <w:szCs w:val="20"/>
              <w:lang w:eastAsia="en-NZ"/>
            </w:rPr>
          </w:pPr>
          <w:hyperlink w:anchor="_Toc121760344" w:history="1">
            <w:r w:rsidR="008A2118" w:rsidRPr="008A2118">
              <w:rPr>
                <w:rStyle w:val="Hyperlink"/>
                <w:rFonts w:ascii="Arial" w:hAnsi="Arial" w:cs="Arial"/>
                <w:noProof/>
                <w:sz w:val="20"/>
                <w:szCs w:val="20"/>
              </w:rPr>
              <w:t>A message from our CEO</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_Toc121760344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1</w:t>
            </w:r>
            <w:r w:rsidR="008A2118" w:rsidRPr="008A2118">
              <w:rPr>
                <w:rFonts w:ascii="Arial" w:hAnsi="Arial" w:cs="Arial"/>
                <w:noProof/>
                <w:webHidden/>
                <w:sz w:val="20"/>
                <w:szCs w:val="20"/>
              </w:rPr>
              <w:fldChar w:fldCharType="end"/>
            </w:r>
          </w:hyperlink>
        </w:p>
        <w:p w14:paraId="4AE51895" w14:textId="60FFC37B" w:rsidR="008A2118" w:rsidRPr="008A2118" w:rsidRDefault="00C33B5C">
          <w:pPr>
            <w:pStyle w:val="TOC1"/>
            <w:tabs>
              <w:tab w:val="right" w:leader="dot" w:pos="4220"/>
            </w:tabs>
            <w:rPr>
              <w:rFonts w:ascii="Arial" w:hAnsi="Arial" w:cs="Arial"/>
              <w:noProof/>
              <w:sz w:val="20"/>
              <w:szCs w:val="20"/>
              <w:lang w:eastAsia="en-NZ"/>
            </w:rPr>
          </w:pPr>
          <w:hyperlink w:anchor="_Toc121760345" w:history="1">
            <w:r w:rsidR="008A2118" w:rsidRPr="008A2118">
              <w:rPr>
                <w:rStyle w:val="Hyperlink"/>
                <w:rFonts w:ascii="Arial" w:hAnsi="Arial" w:cs="Arial"/>
                <w:noProof/>
                <w:sz w:val="20"/>
                <w:szCs w:val="20"/>
              </w:rPr>
              <w:t>The Peter Reynolds Version of “The Twelve Days of Christmas”</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_Toc121760345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1</w:t>
            </w:r>
            <w:r w:rsidR="008A2118" w:rsidRPr="008A2118">
              <w:rPr>
                <w:rFonts w:ascii="Arial" w:hAnsi="Arial" w:cs="Arial"/>
                <w:noProof/>
                <w:webHidden/>
                <w:sz w:val="20"/>
                <w:szCs w:val="20"/>
              </w:rPr>
              <w:fldChar w:fldCharType="end"/>
            </w:r>
          </w:hyperlink>
        </w:p>
        <w:p w14:paraId="51ECE119" w14:textId="15DAC7FD" w:rsidR="008A2118" w:rsidRPr="008A2118" w:rsidRDefault="00C33B5C">
          <w:pPr>
            <w:pStyle w:val="TOC1"/>
            <w:tabs>
              <w:tab w:val="right" w:leader="dot" w:pos="4220"/>
            </w:tabs>
            <w:rPr>
              <w:rFonts w:ascii="Arial" w:hAnsi="Arial" w:cs="Arial"/>
              <w:noProof/>
              <w:sz w:val="20"/>
              <w:szCs w:val="20"/>
              <w:lang w:eastAsia="en-NZ"/>
            </w:rPr>
          </w:pPr>
          <w:hyperlink w:anchor="_Toc121760346" w:history="1">
            <w:r w:rsidR="008A2118" w:rsidRPr="008A2118">
              <w:rPr>
                <w:rStyle w:val="Hyperlink"/>
                <w:rFonts w:ascii="Arial" w:hAnsi="Arial" w:cs="Arial"/>
                <w:noProof/>
                <w:sz w:val="20"/>
                <w:szCs w:val="20"/>
              </w:rPr>
              <w:t>NZDSN Policy Analyst</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_Toc121760346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2</w:t>
            </w:r>
            <w:r w:rsidR="008A2118" w:rsidRPr="008A2118">
              <w:rPr>
                <w:rFonts w:ascii="Arial" w:hAnsi="Arial" w:cs="Arial"/>
                <w:noProof/>
                <w:webHidden/>
                <w:sz w:val="20"/>
                <w:szCs w:val="20"/>
              </w:rPr>
              <w:fldChar w:fldCharType="end"/>
            </w:r>
          </w:hyperlink>
        </w:p>
        <w:p w14:paraId="0784552D" w14:textId="28105D88" w:rsidR="008A2118" w:rsidRPr="008A2118" w:rsidRDefault="00C33B5C">
          <w:pPr>
            <w:pStyle w:val="TOC1"/>
            <w:tabs>
              <w:tab w:val="right" w:leader="dot" w:pos="4220"/>
            </w:tabs>
            <w:rPr>
              <w:rFonts w:ascii="Arial" w:hAnsi="Arial" w:cs="Arial"/>
              <w:noProof/>
              <w:sz w:val="20"/>
              <w:szCs w:val="20"/>
              <w:lang w:eastAsia="en-NZ"/>
            </w:rPr>
          </w:pPr>
          <w:hyperlink w:anchor="_Toc121760347" w:history="1">
            <w:r w:rsidR="008A2118" w:rsidRPr="008A2118">
              <w:rPr>
                <w:rStyle w:val="Hyperlink"/>
                <w:rFonts w:ascii="Arial" w:hAnsi="Arial" w:cs="Arial"/>
                <w:noProof/>
                <w:sz w:val="20"/>
                <w:szCs w:val="20"/>
              </w:rPr>
              <w:t>NZDSN Auckland Regional Co-ordinator</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_Toc121760347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5</w:t>
            </w:r>
            <w:r w:rsidR="008A2118" w:rsidRPr="008A2118">
              <w:rPr>
                <w:rFonts w:ascii="Arial" w:hAnsi="Arial" w:cs="Arial"/>
                <w:noProof/>
                <w:webHidden/>
                <w:sz w:val="20"/>
                <w:szCs w:val="20"/>
              </w:rPr>
              <w:fldChar w:fldCharType="end"/>
            </w:r>
          </w:hyperlink>
        </w:p>
        <w:p w14:paraId="7AC451B2" w14:textId="5121F9EC" w:rsidR="008A2118" w:rsidRPr="008A2118" w:rsidRDefault="00C33B5C">
          <w:pPr>
            <w:pStyle w:val="TOC1"/>
            <w:tabs>
              <w:tab w:val="right" w:leader="dot" w:pos="4220"/>
            </w:tabs>
            <w:rPr>
              <w:rFonts w:ascii="Arial" w:hAnsi="Arial" w:cs="Arial"/>
              <w:noProof/>
              <w:sz w:val="20"/>
              <w:szCs w:val="20"/>
              <w:lang w:eastAsia="en-NZ"/>
            </w:rPr>
          </w:pPr>
          <w:hyperlink w:anchor="_Toc121760348" w:history="1">
            <w:r w:rsidR="008A2118" w:rsidRPr="008A2118">
              <w:rPr>
                <w:rStyle w:val="Hyperlink"/>
                <w:rFonts w:ascii="Arial" w:hAnsi="Arial" w:cs="Arial"/>
                <w:noProof/>
                <w:sz w:val="20"/>
                <w:szCs w:val="20"/>
              </w:rPr>
              <w:t>Workforce Development Collaboration Projects</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_Toc121760348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6</w:t>
            </w:r>
            <w:r w:rsidR="008A2118" w:rsidRPr="008A2118">
              <w:rPr>
                <w:rFonts w:ascii="Arial" w:hAnsi="Arial" w:cs="Arial"/>
                <w:noProof/>
                <w:webHidden/>
                <w:sz w:val="20"/>
                <w:szCs w:val="20"/>
              </w:rPr>
              <w:fldChar w:fldCharType="end"/>
            </w:r>
          </w:hyperlink>
        </w:p>
        <w:p w14:paraId="587F1C43" w14:textId="3210638F" w:rsidR="008A2118" w:rsidRPr="008A2118" w:rsidRDefault="00C33B5C">
          <w:pPr>
            <w:pStyle w:val="TOC1"/>
            <w:tabs>
              <w:tab w:val="right" w:leader="dot" w:pos="4220"/>
            </w:tabs>
            <w:rPr>
              <w:rFonts w:ascii="Arial" w:hAnsi="Arial" w:cs="Arial"/>
              <w:noProof/>
              <w:sz w:val="20"/>
              <w:szCs w:val="20"/>
              <w:lang w:eastAsia="en-NZ"/>
            </w:rPr>
          </w:pPr>
          <w:hyperlink w:anchor="_Toc121760349" w:history="1">
            <w:r w:rsidR="008A2118" w:rsidRPr="008A2118">
              <w:rPr>
                <w:rStyle w:val="Hyperlink"/>
                <w:rFonts w:ascii="Arial" w:eastAsiaTheme="majorEastAsia" w:hAnsi="Arial" w:cs="Arial"/>
                <w:noProof/>
                <w:sz w:val="20"/>
                <w:szCs w:val="20"/>
              </w:rPr>
              <w:t>Member profile</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_Toc121760349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7</w:t>
            </w:r>
            <w:r w:rsidR="008A2118" w:rsidRPr="008A2118">
              <w:rPr>
                <w:rFonts w:ascii="Arial" w:hAnsi="Arial" w:cs="Arial"/>
                <w:noProof/>
                <w:webHidden/>
                <w:sz w:val="20"/>
                <w:szCs w:val="20"/>
              </w:rPr>
              <w:fldChar w:fldCharType="end"/>
            </w:r>
          </w:hyperlink>
        </w:p>
        <w:p w14:paraId="1F6C2742" w14:textId="523A5BC3" w:rsidR="008A2118" w:rsidRPr="008A2118" w:rsidRDefault="00C33B5C">
          <w:pPr>
            <w:pStyle w:val="TOC1"/>
            <w:tabs>
              <w:tab w:val="right" w:leader="dot" w:pos="4220"/>
            </w:tabs>
            <w:rPr>
              <w:rFonts w:ascii="Arial" w:hAnsi="Arial" w:cs="Arial"/>
              <w:noProof/>
              <w:sz w:val="20"/>
              <w:szCs w:val="20"/>
              <w:lang w:eastAsia="en-NZ"/>
            </w:rPr>
          </w:pPr>
          <w:hyperlink w:anchor="_Toc121760350" w:history="1">
            <w:r w:rsidR="008A2118" w:rsidRPr="008A2118">
              <w:rPr>
                <w:rStyle w:val="Hyperlink"/>
                <w:rFonts w:ascii="Arial" w:hAnsi="Arial" w:cs="Arial"/>
                <w:noProof/>
                <w:sz w:val="20"/>
                <w:szCs w:val="20"/>
              </w:rPr>
              <w:t>Upcoming events</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_Toc121760350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8</w:t>
            </w:r>
            <w:r w:rsidR="008A2118" w:rsidRPr="008A2118">
              <w:rPr>
                <w:rFonts w:ascii="Arial" w:hAnsi="Arial" w:cs="Arial"/>
                <w:noProof/>
                <w:webHidden/>
                <w:sz w:val="20"/>
                <w:szCs w:val="20"/>
              </w:rPr>
              <w:fldChar w:fldCharType="end"/>
            </w:r>
          </w:hyperlink>
        </w:p>
        <w:p w14:paraId="132ADE8E" w14:textId="419D6793" w:rsidR="008A2118" w:rsidRPr="008A2118" w:rsidRDefault="00C33B5C">
          <w:pPr>
            <w:pStyle w:val="TOC1"/>
            <w:tabs>
              <w:tab w:val="right" w:leader="dot" w:pos="4220"/>
            </w:tabs>
            <w:rPr>
              <w:rFonts w:ascii="Arial" w:hAnsi="Arial" w:cs="Arial"/>
              <w:noProof/>
              <w:sz w:val="20"/>
              <w:szCs w:val="20"/>
              <w:lang w:eastAsia="en-NZ"/>
            </w:rPr>
          </w:pPr>
          <w:hyperlink w:anchor="_Toc121760351" w:history="1">
            <w:r w:rsidR="008A2118" w:rsidRPr="008A2118">
              <w:rPr>
                <w:rStyle w:val="Hyperlink"/>
                <w:rFonts w:ascii="Arial" w:eastAsiaTheme="majorEastAsia" w:hAnsi="Arial" w:cs="Arial"/>
                <w:noProof/>
                <w:sz w:val="20"/>
                <w:szCs w:val="20"/>
              </w:rPr>
              <w:t>Before You Go</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_Toc121760351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8</w:t>
            </w:r>
            <w:r w:rsidR="008A2118" w:rsidRPr="008A2118">
              <w:rPr>
                <w:rFonts w:ascii="Arial" w:hAnsi="Arial" w:cs="Arial"/>
                <w:noProof/>
                <w:webHidden/>
                <w:sz w:val="20"/>
                <w:szCs w:val="20"/>
              </w:rPr>
              <w:fldChar w:fldCharType="end"/>
            </w:r>
          </w:hyperlink>
        </w:p>
        <w:p w14:paraId="6EA89D50" w14:textId="35250B14" w:rsidR="008A2118" w:rsidRDefault="00C33B5C">
          <w:pPr>
            <w:pStyle w:val="TOC1"/>
            <w:tabs>
              <w:tab w:val="right" w:leader="dot" w:pos="4220"/>
            </w:tabs>
            <w:rPr>
              <w:noProof/>
              <w:lang w:eastAsia="en-NZ"/>
            </w:rPr>
          </w:pPr>
          <w:hyperlink w:anchor="_Toc121760352" w:history="1">
            <w:r w:rsidR="008A2118" w:rsidRPr="008A2118">
              <w:rPr>
                <w:rStyle w:val="Hyperlink"/>
                <w:rFonts w:ascii="Arial" w:eastAsiaTheme="majorEastAsia" w:hAnsi="Arial" w:cs="Arial"/>
                <w:noProof/>
                <w:sz w:val="20"/>
                <w:szCs w:val="20"/>
              </w:rPr>
              <w:t>Members’ Only Facebook and LinkedIn Groups</w:t>
            </w:r>
            <w:r w:rsidR="008A2118" w:rsidRPr="008A2118">
              <w:rPr>
                <w:rFonts w:ascii="Arial" w:hAnsi="Arial" w:cs="Arial"/>
                <w:noProof/>
                <w:webHidden/>
                <w:sz w:val="20"/>
                <w:szCs w:val="20"/>
              </w:rPr>
              <w:tab/>
            </w:r>
            <w:r w:rsidR="008A2118" w:rsidRPr="008A2118">
              <w:rPr>
                <w:rFonts w:ascii="Arial" w:hAnsi="Arial" w:cs="Arial"/>
                <w:noProof/>
                <w:webHidden/>
                <w:sz w:val="20"/>
                <w:szCs w:val="20"/>
              </w:rPr>
              <w:fldChar w:fldCharType="begin"/>
            </w:r>
            <w:r w:rsidR="008A2118" w:rsidRPr="008A2118">
              <w:rPr>
                <w:rFonts w:ascii="Arial" w:hAnsi="Arial" w:cs="Arial"/>
                <w:noProof/>
                <w:webHidden/>
                <w:sz w:val="20"/>
                <w:szCs w:val="20"/>
              </w:rPr>
              <w:instrText xml:space="preserve"> PAGEREF _Toc121760352 \h </w:instrText>
            </w:r>
            <w:r w:rsidR="008A2118" w:rsidRPr="008A2118">
              <w:rPr>
                <w:rFonts w:ascii="Arial" w:hAnsi="Arial" w:cs="Arial"/>
                <w:noProof/>
                <w:webHidden/>
                <w:sz w:val="20"/>
                <w:szCs w:val="20"/>
              </w:rPr>
            </w:r>
            <w:r w:rsidR="008A2118" w:rsidRPr="008A2118">
              <w:rPr>
                <w:rFonts w:ascii="Arial" w:hAnsi="Arial" w:cs="Arial"/>
                <w:noProof/>
                <w:webHidden/>
                <w:sz w:val="20"/>
                <w:szCs w:val="20"/>
              </w:rPr>
              <w:fldChar w:fldCharType="separate"/>
            </w:r>
            <w:r>
              <w:rPr>
                <w:rFonts w:ascii="Arial" w:hAnsi="Arial" w:cs="Arial"/>
                <w:noProof/>
                <w:webHidden/>
                <w:sz w:val="20"/>
                <w:szCs w:val="20"/>
              </w:rPr>
              <w:t>8</w:t>
            </w:r>
            <w:r w:rsidR="008A2118" w:rsidRPr="008A2118">
              <w:rPr>
                <w:rFonts w:ascii="Arial" w:hAnsi="Arial" w:cs="Arial"/>
                <w:noProof/>
                <w:webHidden/>
                <w:sz w:val="20"/>
                <w:szCs w:val="20"/>
              </w:rPr>
              <w:fldChar w:fldCharType="end"/>
            </w:r>
          </w:hyperlink>
        </w:p>
        <w:p w14:paraId="55A7FAF3" w14:textId="77777777" w:rsidR="007B6E74" w:rsidRPr="00A76B63" w:rsidRDefault="00752FC3" w:rsidP="00D84595">
          <w:pPr>
            <w:spacing w:after="0" w:line="240" w:lineRule="auto"/>
            <w:rPr>
              <w:rFonts w:ascii="Arial" w:eastAsia="Times New Roman" w:hAnsi="Arial" w:cs="Arial"/>
            </w:rPr>
          </w:pPr>
          <w:r w:rsidRPr="001C5166">
            <w:rPr>
              <w:rFonts w:ascii="Arial" w:eastAsia="Times New Roman" w:hAnsi="Arial" w:cs="Arial"/>
              <w:bCs/>
              <w:noProof/>
              <w:sz w:val="20"/>
              <w:szCs w:val="20"/>
            </w:rPr>
            <w:fldChar w:fldCharType="end"/>
          </w:r>
        </w:p>
      </w:sdtContent>
    </w:sdt>
    <w:bookmarkStart w:id="1" w:name="_Toc85208980" w:displacedByCustomXml="prev"/>
    <w:p w14:paraId="285323E8" w14:textId="77777777" w:rsidR="00752FC3" w:rsidRPr="001C5166" w:rsidRDefault="00752FC3" w:rsidP="001C5166">
      <w:pPr>
        <w:pStyle w:val="Heading1"/>
        <w:spacing w:before="0" w:after="0"/>
        <w:rPr>
          <w:rFonts w:ascii="Arial" w:hAnsi="Arial" w:cs="Arial"/>
          <w:b/>
        </w:rPr>
      </w:pPr>
      <w:bookmarkStart w:id="2" w:name="_Toc121760344"/>
      <w:r w:rsidRPr="001C5166">
        <w:rPr>
          <w:rFonts w:ascii="Arial" w:hAnsi="Arial" w:cs="Arial"/>
          <w:b/>
          <w:color w:val="ED7D31" w:themeColor="accent2"/>
        </w:rPr>
        <w:t>A message from our CEO</w:t>
      </w:r>
      <w:bookmarkEnd w:id="2"/>
      <w:bookmarkEnd w:id="1"/>
      <w:r w:rsidR="00562401" w:rsidRPr="001C5166">
        <w:rPr>
          <w:rFonts w:ascii="Arial" w:hAnsi="Arial" w:cs="Arial"/>
          <w:b/>
          <w:color w:val="ED7D31" w:themeColor="accent2"/>
        </w:rPr>
        <w:t xml:space="preserve"> </w:t>
      </w:r>
    </w:p>
    <w:p w14:paraId="189536C7" w14:textId="77777777" w:rsidR="008008C2" w:rsidRPr="0005535F" w:rsidRDefault="008008C2" w:rsidP="001C5166">
      <w:pPr>
        <w:spacing w:after="0" w:line="240" w:lineRule="auto"/>
        <w:jc w:val="both"/>
        <w:rPr>
          <w:rFonts w:ascii="Arial" w:hAnsi="Arial" w:cs="Arial"/>
          <w:b/>
          <w:color w:val="ED7D31" w:themeColor="accent2"/>
        </w:rPr>
      </w:pPr>
    </w:p>
    <w:p w14:paraId="2F632C50" w14:textId="77777777" w:rsidR="00364C5E" w:rsidRDefault="00752FC3" w:rsidP="001C5166">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0A1769B8" wp14:editId="3F3F7356">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437" cy="1009479"/>
                    </a:xfrm>
                    <a:prstGeom prst="rect">
                      <a:avLst/>
                    </a:prstGeom>
                  </pic:spPr>
                </pic:pic>
              </a:graphicData>
            </a:graphic>
          </wp:inline>
        </w:drawing>
      </w:r>
    </w:p>
    <w:p w14:paraId="0AA7BF80" w14:textId="77777777" w:rsidR="00352186" w:rsidRDefault="00352186" w:rsidP="001C5166">
      <w:pPr>
        <w:spacing w:after="0" w:line="240" w:lineRule="auto"/>
        <w:jc w:val="center"/>
        <w:rPr>
          <w:rFonts w:ascii="Arial" w:eastAsia="Times New Roman" w:hAnsi="Arial" w:cs="Times New Roman"/>
          <w:noProof/>
          <w:color w:val="000000"/>
          <w:lang w:eastAsia="en-NZ"/>
        </w:rPr>
      </w:pPr>
    </w:p>
    <w:p w14:paraId="606A3B15" w14:textId="77777777" w:rsidR="00EA5860" w:rsidRPr="001C5166" w:rsidRDefault="00EA5860" w:rsidP="001C5166">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14:paraId="66698D90" w14:textId="77777777" w:rsidR="0055742C" w:rsidRPr="001C5166" w:rsidRDefault="0055742C" w:rsidP="001C5166">
      <w:pPr>
        <w:spacing w:after="0" w:line="240" w:lineRule="auto"/>
        <w:jc w:val="both"/>
        <w:rPr>
          <w:rFonts w:ascii="Arial" w:eastAsia="Times New Roman" w:hAnsi="Arial" w:cs="Times New Roman"/>
          <w:i/>
          <w:color w:val="000000"/>
          <w:sz w:val="20"/>
          <w:szCs w:val="20"/>
        </w:rPr>
      </w:pPr>
    </w:p>
    <w:p w14:paraId="7A68AD98" w14:textId="265F8382" w:rsidR="00D54221" w:rsidRDefault="00D54221" w:rsidP="001C5166">
      <w:pPr>
        <w:spacing w:after="0" w:line="240" w:lineRule="auto"/>
        <w:jc w:val="both"/>
        <w:rPr>
          <w:rFonts w:ascii="Arial" w:hAnsi="Arial" w:cs="Arial"/>
          <w:sz w:val="20"/>
          <w:szCs w:val="20"/>
        </w:rPr>
      </w:pPr>
      <w:r w:rsidRPr="001C5166">
        <w:rPr>
          <w:rFonts w:ascii="Arial" w:hAnsi="Arial" w:cs="Arial"/>
          <w:sz w:val="20"/>
          <w:szCs w:val="20"/>
        </w:rPr>
        <w:t>As I reflect on the year, there are plenty of people I want to thank for their efforts and support of our members.</w:t>
      </w:r>
    </w:p>
    <w:p w14:paraId="3944E52C" w14:textId="77777777" w:rsidR="00D878AA" w:rsidRPr="001C5166" w:rsidRDefault="00D878AA" w:rsidP="001C5166">
      <w:pPr>
        <w:spacing w:after="0" w:line="240" w:lineRule="auto"/>
        <w:jc w:val="both"/>
        <w:rPr>
          <w:rFonts w:ascii="Arial" w:hAnsi="Arial" w:cs="Arial"/>
          <w:sz w:val="20"/>
          <w:szCs w:val="20"/>
        </w:rPr>
      </w:pPr>
    </w:p>
    <w:p w14:paraId="1CD889B8"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Sue, our long-standing Office Manager, leaves us just before Christmas and will be sorely missed.  After eight and a half years leading our administration efforts for NZDSN, we wish Sue all the very best for her future.</w:t>
      </w:r>
    </w:p>
    <w:p w14:paraId="3A282818" w14:textId="77777777" w:rsidR="00D54221" w:rsidRPr="001C5166" w:rsidRDefault="00D54221" w:rsidP="001C5166">
      <w:pPr>
        <w:spacing w:after="0" w:line="240" w:lineRule="auto"/>
        <w:jc w:val="both"/>
        <w:rPr>
          <w:rFonts w:ascii="Arial" w:hAnsi="Arial" w:cs="Arial"/>
          <w:sz w:val="20"/>
          <w:szCs w:val="20"/>
        </w:rPr>
      </w:pPr>
    </w:p>
    <w:p w14:paraId="3196E8CD" w14:textId="77777777" w:rsidR="00D54221" w:rsidRDefault="00D54221" w:rsidP="001C5166">
      <w:pPr>
        <w:spacing w:after="0" w:line="240" w:lineRule="auto"/>
        <w:jc w:val="both"/>
        <w:rPr>
          <w:rFonts w:ascii="Arial" w:hAnsi="Arial" w:cs="Arial"/>
          <w:sz w:val="20"/>
          <w:szCs w:val="20"/>
        </w:rPr>
      </w:pPr>
      <w:r w:rsidRPr="001C5166">
        <w:rPr>
          <w:rFonts w:ascii="Arial" w:hAnsi="Arial" w:cs="Arial"/>
          <w:sz w:val="20"/>
          <w:szCs w:val="20"/>
        </w:rPr>
        <w:t xml:space="preserve">Gordon is also taking on a new project that will pull him away from his National Co-ordinator Employment Support role.  Gordon will be undertaking a significant project commissioned by Whaikaha to explore and lead the response to the United Nation’s deinstitutionalisation report.  No doubt we will be keeping in close contact with Gordon as his project unfolds to </w:t>
      </w:r>
      <w:r w:rsidRPr="001C5166">
        <w:rPr>
          <w:rFonts w:ascii="Arial" w:hAnsi="Arial" w:cs="Arial"/>
          <w:sz w:val="20"/>
          <w:szCs w:val="20"/>
        </w:rPr>
        <w:t>ensure the future role of disability support providers is clear.</w:t>
      </w:r>
    </w:p>
    <w:p w14:paraId="056DD046" w14:textId="77777777" w:rsidR="00F36E66" w:rsidRPr="001C5166" w:rsidRDefault="00F36E66" w:rsidP="001C5166">
      <w:pPr>
        <w:spacing w:after="0" w:line="240" w:lineRule="auto"/>
        <w:jc w:val="both"/>
        <w:rPr>
          <w:rFonts w:ascii="Arial" w:hAnsi="Arial" w:cs="Arial"/>
          <w:sz w:val="20"/>
          <w:szCs w:val="20"/>
        </w:rPr>
      </w:pPr>
    </w:p>
    <w:p w14:paraId="60DBD210" w14:textId="77777777" w:rsidR="00E670AF" w:rsidRDefault="00D54221" w:rsidP="001C5166">
      <w:pPr>
        <w:spacing w:after="0" w:line="240" w:lineRule="auto"/>
        <w:jc w:val="both"/>
        <w:rPr>
          <w:rFonts w:ascii="Arial" w:hAnsi="Arial" w:cs="Arial"/>
          <w:sz w:val="20"/>
          <w:szCs w:val="20"/>
        </w:rPr>
      </w:pPr>
      <w:r w:rsidRPr="001C5166">
        <w:rPr>
          <w:rFonts w:ascii="Arial" w:hAnsi="Arial" w:cs="Arial"/>
          <w:sz w:val="20"/>
          <w:szCs w:val="20"/>
        </w:rPr>
        <w:t>Finally, Paul Revill stepped down as ou</w:t>
      </w:r>
      <w:r w:rsidR="00F36E66">
        <w:rPr>
          <w:rFonts w:ascii="Arial" w:hAnsi="Arial" w:cs="Arial"/>
          <w:sz w:val="20"/>
          <w:szCs w:val="20"/>
        </w:rPr>
        <w:t xml:space="preserve">r Auckland </w:t>
      </w:r>
      <w:r w:rsidR="00F57E6F">
        <w:rPr>
          <w:rFonts w:ascii="Arial" w:hAnsi="Arial" w:cs="Arial"/>
          <w:sz w:val="20"/>
          <w:szCs w:val="20"/>
        </w:rPr>
        <w:t xml:space="preserve"> </w:t>
      </w:r>
      <w:r w:rsidR="00F36E66">
        <w:rPr>
          <w:rFonts w:ascii="Arial" w:hAnsi="Arial" w:cs="Arial"/>
          <w:sz w:val="20"/>
          <w:szCs w:val="20"/>
        </w:rPr>
        <w:t xml:space="preserve"> </w:t>
      </w:r>
      <w:r w:rsidR="00F57E6F">
        <w:rPr>
          <w:rFonts w:ascii="Arial" w:hAnsi="Arial" w:cs="Arial"/>
          <w:sz w:val="20"/>
          <w:szCs w:val="20"/>
        </w:rPr>
        <w:t xml:space="preserve">Provider </w:t>
      </w:r>
      <w:r w:rsidR="00F36E66">
        <w:rPr>
          <w:rFonts w:ascii="Arial" w:hAnsi="Arial" w:cs="Arial"/>
          <w:sz w:val="20"/>
          <w:szCs w:val="20"/>
        </w:rPr>
        <w:t>Representative</w:t>
      </w:r>
      <w:r w:rsidR="00F57E6F">
        <w:rPr>
          <w:rFonts w:ascii="Arial" w:hAnsi="Arial" w:cs="Arial"/>
          <w:sz w:val="20"/>
          <w:szCs w:val="20"/>
        </w:rPr>
        <w:t xml:space="preserve"> </w:t>
      </w:r>
      <w:r w:rsidRPr="001C5166">
        <w:rPr>
          <w:rFonts w:ascii="Arial" w:hAnsi="Arial" w:cs="Arial"/>
          <w:sz w:val="20"/>
          <w:szCs w:val="20"/>
        </w:rPr>
        <w:t xml:space="preserve">as a very busy job and we have been very fortunate and lucky to have had the benefit of a little of his energy to support our Auckland members for a while now.  Again, we know Paul can be found leading a great team at Agape, and we hope to keep in close contact with him to continue to seek his advice from time-to-time.  Paul has been replaced in the co-ordinator role by Bernadette McEvoy from Totara Farm Trust – </w:t>
      </w:r>
      <w:r w:rsidR="004177E3">
        <w:rPr>
          <w:rFonts w:ascii="Arial" w:hAnsi="Arial" w:cs="Arial"/>
          <w:sz w:val="20"/>
          <w:szCs w:val="20"/>
        </w:rPr>
        <w:t>welcome Bernadette, w</w:t>
      </w:r>
      <w:r w:rsidRPr="001C5166">
        <w:rPr>
          <w:rFonts w:ascii="Arial" w:hAnsi="Arial" w:cs="Arial"/>
          <w:sz w:val="20"/>
          <w:szCs w:val="20"/>
        </w:rPr>
        <w:t>e appreciate your help</w:t>
      </w:r>
      <w:r w:rsidR="004177E3">
        <w:rPr>
          <w:rFonts w:ascii="Arial" w:hAnsi="Arial" w:cs="Arial"/>
          <w:sz w:val="20"/>
          <w:szCs w:val="20"/>
        </w:rPr>
        <w:t>.</w:t>
      </w:r>
    </w:p>
    <w:p w14:paraId="6C169856" w14:textId="77777777" w:rsidR="001C5166" w:rsidRPr="001C5166" w:rsidRDefault="001C5166" w:rsidP="001C5166">
      <w:pPr>
        <w:spacing w:after="0" w:line="240" w:lineRule="auto"/>
        <w:jc w:val="both"/>
        <w:rPr>
          <w:rFonts w:ascii="Arial" w:hAnsi="Arial" w:cs="Arial"/>
          <w:sz w:val="20"/>
          <w:szCs w:val="20"/>
        </w:rPr>
      </w:pPr>
    </w:p>
    <w:p w14:paraId="39DF03FE" w14:textId="11474699" w:rsidR="00D54221" w:rsidRPr="001C5166" w:rsidRDefault="00D37B33" w:rsidP="001C5166">
      <w:pPr>
        <w:pStyle w:val="Heading1"/>
        <w:spacing w:before="0" w:after="0"/>
        <w:rPr>
          <w:rFonts w:ascii="Arial" w:hAnsi="Arial" w:cs="Arial"/>
          <w:b/>
          <w:color w:val="ED7D31" w:themeColor="accent2"/>
        </w:rPr>
      </w:pPr>
      <w:bookmarkStart w:id="3" w:name="_Toc121760345"/>
      <w:r>
        <w:rPr>
          <w:rFonts w:ascii="Arial" w:hAnsi="Arial" w:cs="Arial"/>
          <w:b/>
          <w:color w:val="ED7D31" w:themeColor="accent2"/>
        </w:rPr>
        <w:t>Our</w:t>
      </w:r>
      <w:r w:rsidR="00D54221" w:rsidRPr="001C5166">
        <w:rPr>
          <w:rFonts w:ascii="Arial" w:hAnsi="Arial" w:cs="Arial"/>
          <w:b/>
          <w:color w:val="ED7D31" w:themeColor="accent2"/>
        </w:rPr>
        <w:t xml:space="preserve"> </w:t>
      </w:r>
      <w:r>
        <w:rPr>
          <w:rFonts w:ascii="Arial" w:hAnsi="Arial" w:cs="Arial"/>
          <w:b/>
          <w:color w:val="ED7D31" w:themeColor="accent2"/>
        </w:rPr>
        <w:t>“</w:t>
      </w:r>
      <w:r w:rsidR="00D54221" w:rsidRPr="001C5166">
        <w:rPr>
          <w:rFonts w:ascii="Arial" w:hAnsi="Arial" w:cs="Arial"/>
          <w:b/>
          <w:color w:val="ED7D31"/>
        </w:rPr>
        <w:t>Twelve</w:t>
      </w:r>
      <w:r w:rsidR="00D54221" w:rsidRPr="001C5166">
        <w:rPr>
          <w:rFonts w:ascii="Arial" w:hAnsi="Arial" w:cs="Arial"/>
          <w:b/>
          <w:color w:val="ED7D31" w:themeColor="accent2"/>
        </w:rPr>
        <w:t xml:space="preserve"> Days of Christmas</w:t>
      </w:r>
      <w:bookmarkEnd w:id="3"/>
      <w:r>
        <w:rPr>
          <w:rFonts w:ascii="Arial" w:hAnsi="Arial" w:cs="Arial"/>
          <w:b/>
          <w:color w:val="ED7D31" w:themeColor="accent2"/>
        </w:rPr>
        <w:t>”</w:t>
      </w:r>
    </w:p>
    <w:p w14:paraId="3BA8FEB7" w14:textId="77777777" w:rsidR="00E670AF" w:rsidRPr="00E670AF" w:rsidRDefault="00E670AF" w:rsidP="001C5166">
      <w:pPr>
        <w:spacing w:after="0" w:line="240" w:lineRule="auto"/>
      </w:pPr>
    </w:p>
    <w:p w14:paraId="5D408B58" w14:textId="77777777" w:rsidR="001A41EB"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As we head toward the end of 2022 and the Christmas / New Year period (I won’t say break because I know some of you will work through!), I’m reminded of an old Christmas Carol.  I’ve taken a bit of liberty with the lyrics…</w:t>
      </w:r>
    </w:p>
    <w:p w14:paraId="102E9925" w14:textId="77777777" w:rsidR="00E670AF" w:rsidRPr="001C5166" w:rsidRDefault="00E670AF" w:rsidP="001C5166">
      <w:pPr>
        <w:spacing w:after="0" w:line="240" w:lineRule="auto"/>
        <w:jc w:val="both"/>
        <w:rPr>
          <w:rFonts w:ascii="Arial" w:hAnsi="Arial" w:cs="Arial"/>
          <w:sz w:val="20"/>
          <w:szCs w:val="20"/>
        </w:rPr>
      </w:pPr>
    </w:p>
    <w:p w14:paraId="66B5E2AD" w14:textId="77777777" w:rsidR="00D54221" w:rsidRPr="001C5166" w:rsidRDefault="001A41EB"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1</w:t>
      </w:r>
    </w:p>
    <w:p w14:paraId="6AC5F690" w14:textId="77777777" w:rsidR="001A41EB"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 xml:space="preserve">On the first day of </w:t>
      </w:r>
      <w:r w:rsidR="00E670AF" w:rsidRPr="001C5166">
        <w:rPr>
          <w:rFonts w:ascii="Arial" w:hAnsi="Arial" w:cs="Arial"/>
          <w:sz w:val="20"/>
          <w:szCs w:val="20"/>
        </w:rPr>
        <w:t>Christmas,</w:t>
      </w:r>
      <w:r w:rsidRPr="001C5166">
        <w:rPr>
          <w:rFonts w:ascii="Arial" w:hAnsi="Arial" w:cs="Arial"/>
          <w:sz w:val="20"/>
          <w:szCs w:val="20"/>
        </w:rPr>
        <w:t xml:space="preserve"> my true love sent to me – a brand, spanking new Ministry!  Whaikaha is here in all its glory.  We must be vigilant, however – the level of expectation on Whaikaha is huge along with the political pressure to deliver quick wins.</w:t>
      </w:r>
    </w:p>
    <w:p w14:paraId="4790EBD9" w14:textId="77777777" w:rsidR="00D54221" w:rsidRPr="001C5166" w:rsidRDefault="001A41EB"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2</w:t>
      </w:r>
    </w:p>
    <w:p w14:paraId="1DB4AF4A" w14:textId="77777777" w:rsidR="001A41EB"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 xml:space="preserve">On the second day of </w:t>
      </w:r>
      <w:r w:rsidR="00E670AF" w:rsidRPr="001C5166">
        <w:rPr>
          <w:rFonts w:ascii="Arial" w:hAnsi="Arial" w:cs="Arial"/>
          <w:sz w:val="20"/>
          <w:szCs w:val="20"/>
        </w:rPr>
        <w:t>Christmas,</w:t>
      </w:r>
      <w:r w:rsidRPr="001C5166">
        <w:rPr>
          <w:rFonts w:ascii="Arial" w:hAnsi="Arial" w:cs="Arial"/>
          <w:sz w:val="20"/>
          <w:szCs w:val="20"/>
        </w:rPr>
        <w:t xml:space="preserve"> my true love sent to me – double-check if your chimney is accessible.  If not, it might feature in one of the two new committees being set up under the Accessibility Bill</w:t>
      </w:r>
      <w:r w:rsidR="007E56F1" w:rsidRPr="001C5166">
        <w:rPr>
          <w:rFonts w:ascii="Arial" w:hAnsi="Arial" w:cs="Arial"/>
          <w:sz w:val="20"/>
          <w:szCs w:val="20"/>
        </w:rPr>
        <w:t xml:space="preserve">! </w:t>
      </w:r>
      <w:r w:rsidR="007E56F1" w:rsidRPr="001C5166">
        <w:rPr>
          <mc:AlternateContent>
            <mc:Choice Requires="w16se">
              <w:rFonts w:ascii="Arial" w:hAnsi="Arial" w:cs="Arial"/>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37B559FD" w14:textId="77777777" w:rsidR="00D54221" w:rsidRPr="001C5166" w:rsidRDefault="001A41EB"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3</w:t>
      </w:r>
    </w:p>
    <w:p w14:paraId="434A09EA" w14:textId="77777777" w:rsidR="001A41EB"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third day of Christmas my true love sent to me – a new and fully-funded pay equity settlement for care and support workers and further funding for the relativities!</w:t>
      </w:r>
    </w:p>
    <w:p w14:paraId="0A6B2908" w14:textId="77777777" w:rsidR="00D54221" w:rsidRPr="001C5166" w:rsidRDefault="001A41EB"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4</w:t>
      </w:r>
    </w:p>
    <w:p w14:paraId="4C11D546" w14:textId="766C20D0" w:rsidR="001A41EB" w:rsidRDefault="00D54221" w:rsidP="001C5166">
      <w:pPr>
        <w:spacing w:after="0" w:line="240" w:lineRule="auto"/>
        <w:jc w:val="both"/>
        <w:rPr>
          <w:rFonts w:ascii="Arial" w:hAnsi="Arial" w:cs="Arial"/>
          <w:sz w:val="20"/>
          <w:szCs w:val="20"/>
        </w:rPr>
      </w:pPr>
      <w:r w:rsidRPr="001C5166">
        <w:rPr>
          <w:rFonts w:ascii="Arial" w:hAnsi="Arial" w:cs="Arial"/>
          <w:sz w:val="20"/>
          <w:szCs w:val="20"/>
        </w:rPr>
        <w:t xml:space="preserve">On the fourth day of </w:t>
      </w:r>
      <w:r w:rsidR="00E670AF" w:rsidRPr="001C5166">
        <w:rPr>
          <w:rFonts w:ascii="Arial" w:hAnsi="Arial" w:cs="Arial"/>
          <w:sz w:val="20"/>
          <w:szCs w:val="20"/>
        </w:rPr>
        <w:t>Christmas,</w:t>
      </w:r>
      <w:r w:rsidRPr="001C5166">
        <w:rPr>
          <w:rFonts w:ascii="Arial" w:hAnsi="Arial" w:cs="Arial"/>
          <w:sz w:val="20"/>
          <w:szCs w:val="20"/>
        </w:rPr>
        <w:t xml:space="preserve"> my true love sent to me – a COVID-free workforce!</w:t>
      </w:r>
    </w:p>
    <w:p w14:paraId="37613063" w14:textId="77777777" w:rsidR="001A41EB"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5</w:t>
      </w:r>
    </w:p>
    <w:p w14:paraId="268A1F48" w14:textId="77777777" w:rsidR="00800E2D"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 xml:space="preserve">On the fifth day of </w:t>
      </w:r>
      <w:r w:rsidR="00E670AF" w:rsidRPr="001C5166">
        <w:rPr>
          <w:rFonts w:ascii="Arial" w:hAnsi="Arial" w:cs="Arial"/>
          <w:sz w:val="20"/>
          <w:szCs w:val="20"/>
        </w:rPr>
        <w:t>Christmas,</w:t>
      </w:r>
      <w:r w:rsidRPr="001C5166">
        <w:rPr>
          <w:rFonts w:ascii="Arial" w:hAnsi="Arial" w:cs="Arial"/>
          <w:sz w:val="20"/>
          <w:szCs w:val="20"/>
        </w:rPr>
        <w:t xml:space="preserve"> my true love sent to me – a queue of suitably qualified, experienced and reference-checked support workers to fill my vacancies waiting</w:t>
      </w:r>
      <w:r w:rsidR="007E56F1" w:rsidRPr="001C5166">
        <w:rPr>
          <w:rFonts w:ascii="Arial" w:hAnsi="Arial" w:cs="Arial"/>
          <w:sz w:val="20"/>
          <w:szCs w:val="20"/>
        </w:rPr>
        <w:t>,</w:t>
      </w:r>
      <w:r w:rsidRPr="001C5166">
        <w:rPr>
          <w:rFonts w:ascii="Arial" w:hAnsi="Arial" w:cs="Arial"/>
          <w:sz w:val="20"/>
          <w:szCs w:val="20"/>
        </w:rPr>
        <w:t xml:space="preserve"> at my door!</w:t>
      </w:r>
    </w:p>
    <w:p w14:paraId="1BDED46A"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6</w:t>
      </w:r>
    </w:p>
    <w:p w14:paraId="4E87B661" w14:textId="3D135ED2" w:rsidR="00800E2D"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sixth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news that Kainga Ora has buckled under the pressure and lifted their accessible housing goal from 15% to 85%</w:t>
      </w:r>
    </w:p>
    <w:p w14:paraId="2B296F4A" w14:textId="77777777" w:rsidR="00D37B33" w:rsidRPr="001C5166" w:rsidRDefault="00D37B33" w:rsidP="001C5166">
      <w:pPr>
        <w:spacing w:after="0" w:line="240" w:lineRule="auto"/>
        <w:jc w:val="both"/>
        <w:rPr>
          <w:rFonts w:ascii="Arial" w:hAnsi="Arial" w:cs="Arial"/>
          <w:sz w:val="20"/>
          <w:szCs w:val="20"/>
        </w:rPr>
      </w:pPr>
    </w:p>
    <w:p w14:paraId="476C9934"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lastRenderedPageBreak/>
        <w:t>7</w:t>
      </w:r>
    </w:p>
    <w:p w14:paraId="2C3E444C" w14:textId="77777777" w:rsidR="007E56F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seventh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a complete Disability Workforce Development Strategy that offers a clear direction for the sector to address our workforce needs for the future, including qualifications framework where needed and a funded recruitment campaign to address the immediate shortage</w:t>
      </w:r>
    </w:p>
    <w:p w14:paraId="6BCEDA5E"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8</w:t>
      </w:r>
    </w:p>
    <w:p w14:paraId="799C4247"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eighth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news from Whaikaha and MSD that same services will receive same full funding – equity and sustainability for all!!</w:t>
      </w:r>
    </w:p>
    <w:p w14:paraId="7AA7A0FD"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9</w:t>
      </w:r>
    </w:p>
    <w:p w14:paraId="0BD80C37"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ninth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news that Winston leads in the polls, interest rates are down, the relatives aren’t staying for Christmas after all, and the Warriors start winning!!</w:t>
      </w:r>
    </w:p>
    <w:p w14:paraId="7A5948A8"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10</w:t>
      </w:r>
    </w:p>
    <w:p w14:paraId="4E455B74"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tenth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a fruiting lemon tree to go with a nice case of gin, all to celebrate the final end of 2022!</w:t>
      </w:r>
    </w:p>
    <w:p w14:paraId="55D245E2"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11</w:t>
      </w:r>
    </w:p>
    <w:p w14:paraId="7ECFD9A5"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eleventh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news that all major political parties have agreed to the same positive and well-funded disability policies for the election!</w:t>
      </w:r>
    </w:p>
    <w:p w14:paraId="06DD9A63" w14:textId="77777777" w:rsidR="00D54221" w:rsidRPr="001C5166" w:rsidRDefault="00800E2D" w:rsidP="001C5166">
      <w:pPr>
        <w:spacing w:after="0" w:line="240" w:lineRule="auto"/>
        <w:jc w:val="center"/>
        <w:rPr>
          <w:rFonts w:ascii="Arial" w:hAnsi="Arial" w:cs="Arial"/>
          <w:color w:val="ED7D31"/>
          <w:sz w:val="20"/>
          <w:szCs w:val="20"/>
        </w:rPr>
      </w:pPr>
      <w:r w:rsidRPr="001C5166">
        <w:rPr>
          <w:rFonts w:ascii="Arial" w:hAnsi="Arial" w:cs="Arial"/>
          <w:color w:val="ED7D31"/>
          <w:sz w:val="20"/>
          <w:szCs w:val="20"/>
        </w:rPr>
        <w:t>12</w:t>
      </w:r>
    </w:p>
    <w:p w14:paraId="7E787CC9" w14:textId="77777777" w:rsidR="00D54221" w:rsidRPr="001C5166" w:rsidRDefault="00D54221" w:rsidP="001C5166">
      <w:pPr>
        <w:spacing w:after="0" w:line="240" w:lineRule="auto"/>
        <w:jc w:val="both"/>
        <w:rPr>
          <w:rFonts w:ascii="Arial" w:hAnsi="Arial" w:cs="Arial"/>
          <w:sz w:val="20"/>
          <w:szCs w:val="20"/>
        </w:rPr>
      </w:pPr>
      <w:r w:rsidRPr="001C5166">
        <w:rPr>
          <w:rFonts w:ascii="Arial" w:hAnsi="Arial" w:cs="Arial"/>
          <w:sz w:val="20"/>
          <w:szCs w:val="20"/>
        </w:rPr>
        <w:t>On the twelfth day of Christmas</w:t>
      </w:r>
      <w:r w:rsidR="00E670AF" w:rsidRPr="001C5166">
        <w:rPr>
          <w:rFonts w:ascii="Arial" w:hAnsi="Arial" w:cs="Arial"/>
          <w:sz w:val="20"/>
          <w:szCs w:val="20"/>
        </w:rPr>
        <w:t>,</w:t>
      </w:r>
      <w:r w:rsidRPr="001C5166">
        <w:rPr>
          <w:rFonts w:ascii="Arial" w:hAnsi="Arial" w:cs="Arial"/>
          <w:sz w:val="20"/>
          <w:szCs w:val="20"/>
        </w:rPr>
        <w:t xml:space="preserve"> my true love sent to me – a peaceful, restful Christmas and New Year break!</w:t>
      </w:r>
    </w:p>
    <w:p w14:paraId="6F582D64" w14:textId="77777777" w:rsidR="00D54221" w:rsidRPr="001C5166" w:rsidRDefault="00D54221" w:rsidP="001C5166">
      <w:pPr>
        <w:spacing w:after="0" w:line="240" w:lineRule="auto"/>
        <w:jc w:val="both"/>
        <w:rPr>
          <w:rFonts w:ascii="Arial" w:hAnsi="Arial" w:cs="Arial"/>
          <w:sz w:val="20"/>
          <w:szCs w:val="20"/>
        </w:rPr>
      </w:pPr>
    </w:p>
    <w:p w14:paraId="24D257A1" w14:textId="106BF06A" w:rsidR="007E56F1" w:rsidRDefault="004177E3" w:rsidP="00AC6F0B">
      <w:pPr>
        <w:spacing w:after="0" w:line="240" w:lineRule="auto"/>
        <w:jc w:val="both"/>
        <w:rPr>
          <w:rFonts w:ascii="Arial" w:hAnsi="Arial" w:cs="Arial"/>
          <w:sz w:val="20"/>
          <w:szCs w:val="20"/>
        </w:rPr>
      </w:pPr>
      <w:r w:rsidRPr="001C5166">
        <w:rPr>
          <w:rFonts w:ascii="Arial" w:hAnsi="Arial" w:cs="Arial"/>
          <w:sz w:val="20"/>
          <w:szCs w:val="20"/>
        </w:rPr>
        <w:t xml:space="preserve">On behalf of my team, Sue, Solmaz, Nicky, Kristi and Gordon, and our energetic and supportive Board, </w:t>
      </w:r>
      <w:r>
        <w:rPr>
          <w:rFonts w:ascii="Arial" w:hAnsi="Arial" w:cs="Arial"/>
          <w:sz w:val="20"/>
          <w:szCs w:val="20"/>
        </w:rPr>
        <w:t>c</w:t>
      </w:r>
      <w:r w:rsidR="00D54221" w:rsidRPr="001C5166">
        <w:rPr>
          <w:rFonts w:ascii="Arial" w:hAnsi="Arial" w:cs="Arial"/>
          <w:sz w:val="20"/>
          <w:szCs w:val="20"/>
        </w:rPr>
        <w:t>an I</w:t>
      </w:r>
      <w:r w:rsidR="00800E2D" w:rsidRPr="001C5166">
        <w:rPr>
          <w:rFonts w:ascii="Arial" w:hAnsi="Arial" w:cs="Arial"/>
          <w:sz w:val="20"/>
          <w:szCs w:val="20"/>
        </w:rPr>
        <w:t xml:space="preserve"> take the opportunity to wish</w:t>
      </w:r>
      <w:r w:rsidR="00D54221" w:rsidRPr="001C5166">
        <w:rPr>
          <w:rFonts w:ascii="Arial" w:hAnsi="Arial" w:cs="Arial"/>
          <w:sz w:val="20"/>
          <w:szCs w:val="20"/>
        </w:rPr>
        <w:t>, your team, the wonderful disabled people you work with and support, and their families and whanau, an absolutely brilliant Christmas and very restful break.  You should be very proud of what you and your teams have achieved through such a tumultuous year.  Fingers crossed 202</w:t>
      </w:r>
      <w:r w:rsidR="00AC6F0B">
        <w:rPr>
          <w:rFonts w:ascii="Arial" w:hAnsi="Arial" w:cs="Arial"/>
          <w:sz w:val="20"/>
          <w:szCs w:val="20"/>
        </w:rPr>
        <w:t>3 will be a little less intense!</w:t>
      </w:r>
    </w:p>
    <w:p w14:paraId="17F2C6E3" w14:textId="77777777" w:rsidR="00D37B33" w:rsidRPr="00AC6F0B" w:rsidRDefault="00D37B33" w:rsidP="00AC6F0B">
      <w:pPr>
        <w:spacing w:after="0" w:line="240" w:lineRule="auto"/>
        <w:jc w:val="both"/>
        <w:rPr>
          <w:rFonts w:ascii="Arial" w:hAnsi="Arial" w:cs="Arial"/>
          <w:sz w:val="20"/>
          <w:szCs w:val="20"/>
        </w:rPr>
      </w:pPr>
    </w:p>
    <w:p w14:paraId="34789088" w14:textId="0998F83C" w:rsidR="00F36E66" w:rsidRPr="00F36E66" w:rsidRDefault="00D37B33" w:rsidP="00D37B33">
      <w:pPr>
        <w:jc w:val="center"/>
      </w:pPr>
      <w:r>
        <w:rPr>
          <w:rFonts w:ascii="Arial" w:hAnsi="Arial" w:cs="Arial"/>
          <w:noProof/>
          <w:sz w:val="20"/>
          <w:szCs w:val="20"/>
        </w:rPr>
        <w:drawing>
          <wp:inline distT="0" distB="0" distL="0" distR="0" wp14:anchorId="4C77BD95" wp14:editId="6F4DA2D0">
            <wp:extent cx="1119808" cy="1981200"/>
            <wp:effectExtent l="0" t="0" r="4445" b="0"/>
            <wp:docPr id="27" name="Picture 27" descr="A picture containing lamp, be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amp, bell,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991" cy="2009832"/>
                    </a:xfrm>
                    <a:prstGeom prst="rect">
                      <a:avLst/>
                    </a:prstGeom>
                    <a:noFill/>
                  </pic:spPr>
                </pic:pic>
              </a:graphicData>
            </a:graphic>
          </wp:inline>
        </w:drawing>
      </w:r>
    </w:p>
    <w:p w14:paraId="104D9178" w14:textId="0C9C516A" w:rsidR="008942BD" w:rsidRPr="001C5166" w:rsidRDefault="008942BD" w:rsidP="001C5166">
      <w:pPr>
        <w:pStyle w:val="Heading1"/>
        <w:spacing w:before="0" w:after="0"/>
        <w:rPr>
          <w:rFonts w:ascii="Arial" w:hAnsi="Arial" w:cs="Arial"/>
          <w:b/>
          <w:color w:val="ED7D31" w:themeColor="accent2"/>
        </w:rPr>
      </w:pPr>
      <w:bookmarkStart w:id="4" w:name="_Toc121760346"/>
      <w:r w:rsidRPr="001C5166">
        <w:rPr>
          <w:rFonts w:ascii="Arial" w:hAnsi="Arial" w:cs="Arial"/>
          <w:b/>
          <w:color w:val="ED7D31" w:themeColor="accent2"/>
        </w:rPr>
        <w:t>NZDSN Policy Analyst</w:t>
      </w:r>
      <w:bookmarkEnd w:id="4"/>
    </w:p>
    <w:p w14:paraId="0AD256D4" w14:textId="77777777" w:rsidR="006A347C" w:rsidRPr="006A347C" w:rsidRDefault="006A347C" w:rsidP="001C5166">
      <w:pPr>
        <w:spacing w:after="0" w:line="240" w:lineRule="auto"/>
        <w:jc w:val="both"/>
        <w:rPr>
          <w:rFonts w:ascii="Arial" w:hAnsi="Arial" w:cs="Arial"/>
          <w:bCs/>
          <w:color w:val="F76753"/>
        </w:rPr>
      </w:pPr>
    </w:p>
    <w:p w14:paraId="4259B944" w14:textId="77777777" w:rsidR="006A347C" w:rsidRDefault="006A347C" w:rsidP="001C5166">
      <w:pPr>
        <w:spacing w:after="0" w:line="240" w:lineRule="auto"/>
        <w:jc w:val="both"/>
        <w:rPr>
          <w:rFonts w:ascii="Arial" w:hAnsi="Arial" w:cs="Arial"/>
          <w:bCs/>
          <w:color w:val="F76753"/>
        </w:rPr>
      </w:pPr>
      <w:r w:rsidRPr="006A347C">
        <w:rPr>
          <w:rFonts w:ascii="Arial" w:hAnsi="Arial" w:cs="Arial"/>
          <w:bCs/>
          <w:noProof/>
          <w:color w:val="F76753"/>
          <w:lang w:eastAsia="en-NZ"/>
        </w:rPr>
        <w:drawing>
          <wp:inline distT="0" distB="0" distL="0" distR="0" wp14:anchorId="00388CA1" wp14:editId="14779C90">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1294" cy="1036171"/>
                    </a:xfrm>
                    <a:prstGeom prst="rect">
                      <a:avLst/>
                    </a:prstGeom>
                  </pic:spPr>
                </pic:pic>
              </a:graphicData>
            </a:graphic>
          </wp:inline>
        </w:drawing>
      </w:r>
    </w:p>
    <w:p w14:paraId="07252CAA" w14:textId="77777777" w:rsidR="00352186" w:rsidRPr="00352186" w:rsidRDefault="00352186" w:rsidP="001C5166">
      <w:pPr>
        <w:spacing w:after="0" w:line="240" w:lineRule="auto"/>
        <w:jc w:val="both"/>
        <w:rPr>
          <w:rFonts w:ascii="Arial" w:hAnsi="Arial" w:cs="Arial"/>
          <w:bCs/>
          <w:color w:val="000000" w:themeColor="text1"/>
          <w:sz w:val="20"/>
          <w:szCs w:val="20"/>
        </w:rPr>
      </w:pPr>
    </w:p>
    <w:p w14:paraId="382F29C2" w14:textId="77777777" w:rsidR="008D351B" w:rsidRDefault="008942BD" w:rsidP="001C5166">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14:paraId="0461D391" w14:textId="77777777" w:rsidR="009914F3" w:rsidRDefault="009914F3" w:rsidP="001C5166">
      <w:pPr>
        <w:spacing w:after="0" w:line="240" w:lineRule="auto"/>
        <w:jc w:val="both"/>
        <w:rPr>
          <w:rFonts w:ascii="Arial" w:hAnsi="Arial" w:cs="Arial"/>
          <w:bCs/>
          <w:i/>
          <w:color w:val="000000" w:themeColor="text1"/>
          <w:sz w:val="20"/>
          <w:szCs w:val="20"/>
        </w:rPr>
      </w:pPr>
    </w:p>
    <w:p w14:paraId="2ADA1B31" w14:textId="77777777"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A recent Roy Morgan New Zealand Poll shows a potential National/Act NZ coalition has increased its lead over the governing Labour/Greens coalition in September to the largest margin for four months since May 2022.  It’s early days, but what might this mean for disability support providers and the people they serve?</w:t>
      </w:r>
    </w:p>
    <w:p w14:paraId="0C520045" w14:textId="77777777" w:rsidR="007E56F1" w:rsidRPr="00EA2E58" w:rsidRDefault="007E56F1" w:rsidP="001C5166">
      <w:pPr>
        <w:numPr>
          <w:ilvl w:val="0"/>
          <w:numId w:val="40"/>
        </w:numPr>
        <w:spacing w:after="0" w:line="240" w:lineRule="auto"/>
        <w:jc w:val="both"/>
        <w:rPr>
          <w:rFonts w:ascii="Arial" w:hAnsi="Arial" w:cs="Arial"/>
          <w:sz w:val="20"/>
          <w:szCs w:val="20"/>
        </w:rPr>
      </w:pPr>
      <w:r w:rsidRPr="00EA2E58">
        <w:rPr>
          <w:rFonts w:ascii="Arial" w:hAnsi="Arial" w:cs="Arial"/>
          <w:sz w:val="20"/>
          <w:szCs w:val="20"/>
        </w:rPr>
        <w:t>In the lead-up to the election, the government will want to rush through any remaining legislation they feel strongly about</w:t>
      </w:r>
    </w:p>
    <w:p w14:paraId="40E105E6" w14:textId="77777777" w:rsidR="007E56F1" w:rsidRPr="00EA2E58" w:rsidRDefault="007E56F1" w:rsidP="001C5166">
      <w:pPr>
        <w:numPr>
          <w:ilvl w:val="0"/>
          <w:numId w:val="40"/>
        </w:numPr>
        <w:spacing w:after="0" w:line="240" w:lineRule="auto"/>
        <w:jc w:val="both"/>
        <w:rPr>
          <w:rFonts w:ascii="Arial" w:hAnsi="Arial" w:cs="Arial"/>
          <w:sz w:val="20"/>
          <w:szCs w:val="20"/>
        </w:rPr>
      </w:pPr>
      <w:r w:rsidRPr="00EA2E58">
        <w:rPr>
          <w:rFonts w:ascii="Arial" w:hAnsi="Arial" w:cs="Arial"/>
          <w:sz w:val="20"/>
          <w:szCs w:val="20"/>
        </w:rPr>
        <w:t>Should a Labour coalition be returned, Labour will again consider this to be a mandate in support of their social change agenda</w:t>
      </w:r>
    </w:p>
    <w:p w14:paraId="13AC1030" w14:textId="7B894D46" w:rsidR="007E56F1" w:rsidRPr="00EA2E58" w:rsidRDefault="007E56F1" w:rsidP="001C5166">
      <w:pPr>
        <w:numPr>
          <w:ilvl w:val="0"/>
          <w:numId w:val="40"/>
        </w:numPr>
        <w:spacing w:after="0" w:line="240" w:lineRule="auto"/>
        <w:jc w:val="both"/>
        <w:rPr>
          <w:rFonts w:ascii="Arial" w:hAnsi="Arial" w:cs="Arial"/>
          <w:sz w:val="20"/>
          <w:szCs w:val="20"/>
        </w:rPr>
      </w:pPr>
      <w:r w:rsidRPr="00EA2E58">
        <w:rPr>
          <w:rFonts w:ascii="Arial" w:hAnsi="Arial" w:cs="Arial"/>
          <w:sz w:val="20"/>
          <w:szCs w:val="20"/>
        </w:rPr>
        <w:t>Should a National-led coalition be elected, more of a focus on debt-reduction and control over government spending will feature</w:t>
      </w:r>
      <w:r w:rsidR="00D878AA">
        <w:rPr>
          <w:rFonts w:ascii="Arial" w:hAnsi="Arial" w:cs="Arial"/>
          <w:sz w:val="20"/>
          <w:szCs w:val="20"/>
        </w:rPr>
        <w:t>.</w:t>
      </w:r>
    </w:p>
    <w:p w14:paraId="039B6549" w14:textId="77777777" w:rsidR="00D878AA" w:rsidRDefault="00D878AA" w:rsidP="001C5166">
      <w:pPr>
        <w:spacing w:after="0" w:line="240" w:lineRule="auto"/>
        <w:jc w:val="both"/>
        <w:rPr>
          <w:rFonts w:ascii="Arial" w:hAnsi="Arial" w:cs="Arial"/>
          <w:sz w:val="20"/>
          <w:szCs w:val="20"/>
        </w:rPr>
      </w:pPr>
    </w:p>
    <w:p w14:paraId="4AF5CDCA" w14:textId="2EEF2B21"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For disability support providers, under Labour, we would see a continuation of the pay equity issue with an increasing number of claims, although the unions may move more toward Fair Pay Agreements.  It is unlikely there will be a fully funded solution as the government increasingly runs out of money reflecting the breadth of their change agenda.</w:t>
      </w:r>
    </w:p>
    <w:p w14:paraId="3F54F16D" w14:textId="77777777" w:rsidR="00D878AA" w:rsidRDefault="00D878AA" w:rsidP="001C5166">
      <w:pPr>
        <w:spacing w:after="0" w:line="240" w:lineRule="auto"/>
        <w:jc w:val="both"/>
        <w:rPr>
          <w:rFonts w:ascii="Arial" w:hAnsi="Arial" w:cs="Arial"/>
          <w:sz w:val="20"/>
          <w:szCs w:val="20"/>
        </w:rPr>
      </w:pPr>
    </w:p>
    <w:p w14:paraId="52E49BBE" w14:textId="5D6679A1"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Under National, we would see moves to reduce the size of the public service, some effort to reduce personal income tax, but with a trade-off elsewhere such as an increase in the retirement age.  Fair pay agreements may go, and the government will want to put a halt to any further pay equity claims.  That means increased pressure on providers in respect of the relativities.</w:t>
      </w:r>
    </w:p>
    <w:p w14:paraId="07950EC5" w14:textId="77777777" w:rsidR="00D878AA" w:rsidRDefault="00D878AA" w:rsidP="001C5166">
      <w:pPr>
        <w:spacing w:after="0" w:line="240" w:lineRule="auto"/>
        <w:jc w:val="both"/>
        <w:rPr>
          <w:rFonts w:ascii="Arial" w:hAnsi="Arial" w:cs="Arial"/>
          <w:b/>
          <w:bCs/>
          <w:i/>
          <w:iCs/>
          <w:sz w:val="20"/>
          <w:szCs w:val="20"/>
        </w:rPr>
      </w:pPr>
    </w:p>
    <w:p w14:paraId="2737AE4D" w14:textId="03C00F0A"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UNCRPD Report</w:t>
      </w:r>
    </w:p>
    <w:p w14:paraId="2D8A2F72" w14:textId="77777777" w:rsidR="00D878AA" w:rsidRDefault="00D878AA" w:rsidP="001C5166">
      <w:pPr>
        <w:spacing w:after="0" w:line="240" w:lineRule="auto"/>
        <w:jc w:val="both"/>
        <w:rPr>
          <w:rFonts w:ascii="Arial" w:hAnsi="Arial" w:cs="Arial"/>
          <w:sz w:val="20"/>
          <w:szCs w:val="20"/>
        </w:rPr>
      </w:pPr>
    </w:p>
    <w:p w14:paraId="1E26977E" w14:textId="76F8455E"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The United Nations has produced a report proposing guidelines on deinstitutionalisation, including in emergencies.</w:t>
      </w:r>
    </w:p>
    <w:p w14:paraId="3A38709A" w14:textId="77777777" w:rsidR="00D878AA" w:rsidRDefault="00D878AA" w:rsidP="001C5166">
      <w:pPr>
        <w:spacing w:after="0" w:line="240" w:lineRule="auto"/>
        <w:jc w:val="both"/>
        <w:rPr>
          <w:rFonts w:ascii="Arial" w:hAnsi="Arial" w:cs="Arial"/>
          <w:sz w:val="20"/>
          <w:szCs w:val="20"/>
        </w:rPr>
      </w:pPr>
    </w:p>
    <w:p w14:paraId="498E763E" w14:textId="294AEB7A"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lastRenderedPageBreak/>
        <w:t>This follows an investigation into the progress being made in New Zealand to implement the UN Convention on the Rights of Persons with Disabilities.</w:t>
      </w:r>
    </w:p>
    <w:p w14:paraId="3B5AD13B" w14:textId="77777777" w:rsidR="00D878AA" w:rsidRDefault="00D878AA" w:rsidP="001C5166">
      <w:pPr>
        <w:spacing w:after="0" w:line="240" w:lineRule="auto"/>
        <w:jc w:val="both"/>
        <w:rPr>
          <w:rFonts w:ascii="Arial" w:hAnsi="Arial" w:cs="Arial"/>
          <w:sz w:val="20"/>
          <w:szCs w:val="20"/>
        </w:rPr>
      </w:pPr>
    </w:p>
    <w:p w14:paraId="795B0E93" w14:textId="22449026"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 xml:space="preserve">Institutionalisation is defined (broadly) as the act of placing a disabled person into residential care or some other institution/setting against their wishes and includes subjecting that person to medical treatment, abuse, neglect, etc, again without their consent. </w:t>
      </w:r>
    </w:p>
    <w:p w14:paraId="3D33539F" w14:textId="77777777" w:rsidR="00D878AA" w:rsidRDefault="00D878AA" w:rsidP="001C5166">
      <w:pPr>
        <w:spacing w:after="0" w:line="240" w:lineRule="auto"/>
        <w:jc w:val="both"/>
        <w:rPr>
          <w:rFonts w:ascii="Arial" w:hAnsi="Arial" w:cs="Arial"/>
          <w:sz w:val="20"/>
          <w:szCs w:val="20"/>
        </w:rPr>
      </w:pPr>
    </w:p>
    <w:p w14:paraId="354B0661" w14:textId="26198C97"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Deinstitutionalisation is the process of moving a disabled person out of an institution and into a community-based setting selected and based on the wishes of the person concerned.</w:t>
      </w:r>
    </w:p>
    <w:p w14:paraId="49AC131D" w14:textId="77777777" w:rsidR="00D878AA" w:rsidRDefault="00D878AA" w:rsidP="001C5166">
      <w:pPr>
        <w:spacing w:after="0" w:line="240" w:lineRule="auto"/>
        <w:jc w:val="both"/>
        <w:rPr>
          <w:rFonts w:ascii="Arial" w:hAnsi="Arial" w:cs="Arial"/>
          <w:sz w:val="20"/>
          <w:szCs w:val="20"/>
        </w:rPr>
      </w:pPr>
    </w:p>
    <w:p w14:paraId="1A407D26" w14:textId="751BE1A3"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New Zealand has committed to making progress in this area.</w:t>
      </w:r>
    </w:p>
    <w:p w14:paraId="0E9D35E5" w14:textId="77777777" w:rsidR="00D878AA" w:rsidRDefault="00D878AA" w:rsidP="001C5166">
      <w:pPr>
        <w:spacing w:after="0" w:line="240" w:lineRule="auto"/>
        <w:jc w:val="both"/>
        <w:rPr>
          <w:rFonts w:ascii="Arial" w:hAnsi="Arial" w:cs="Arial"/>
          <w:sz w:val="20"/>
          <w:szCs w:val="20"/>
        </w:rPr>
      </w:pPr>
    </w:p>
    <w:p w14:paraId="370DE057" w14:textId="696624C3"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For disability support residential service providers, this report signals a period of change as Whaikaha works out how it wants to respond to the UN report and develops a plan to move forward at pace.  We can expect the most radical change to impact on sheltered workshop-type services and a change to the criteria that restores the autonomy, choice, and control to disabled persons as to how, where and with whom they decide to live.  Specific services likely to be impacted by this report will include under-65 disability residential services, group homes, and activity centres.</w:t>
      </w:r>
    </w:p>
    <w:p w14:paraId="086E594D" w14:textId="77777777" w:rsidR="00D878AA" w:rsidRDefault="00D878AA" w:rsidP="001C5166">
      <w:pPr>
        <w:spacing w:after="0" w:line="240" w:lineRule="auto"/>
        <w:jc w:val="both"/>
        <w:rPr>
          <w:rFonts w:ascii="Arial" w:hAnsi="Arial" w:cs="Arial"/>
          <w:b/>
          <w:bCs/>
          <w:i/>
          <w:iCs/>
          <w:sz w:val="20"/>
          <w:szCs w:val="20"/>
        </w:rPr>
      </w:pPr>
    </w:p>
    <w:p w14:paraId="2A6432AA" w14:textId="402938A1"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Inflation</w:t>
      </w:r>
    </w:p>
    <w:p w14:paraId="077BACAA" w14:textId="77777777" w:rsidR="00D878AA" w:rsidRDefault="00D878AA" w:rsidP="001C5166">
      <w:pPr>
        <w:spacing w:after="0" w:line="240" w:lineRule="auto"/>
        <w:jc w:val="both"/>
        <w:rPr>
          <w:rFonts w:ascii="Arial" w:hAnsi="Arial" w:cs="Arial"/>
          <w:sz w:val="20"/>
          <w:szCs w:val="20"/>
        </w:rPr>
      </w:pPr>
    </w:p>
    <w:p w14:paraId="60F85B0E" w14:textId="0C64862A"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In the September 2022 quarter compared with the June 2022 quarter, the CPI rose 2.2 percent (1.7 percent with seasonal adjustment).</w:t>
      </w:r>
    </w:p>
    <w:p w14:paraId="32CA03E0" w14:textId="77777777" w:rsidR="007E56F1" w:rsidRPr="00EA2E58" w:rsidRDefault="007E56F1" w:rsidP="001C5166">
      <w:pPr>
        <w:numPr>
          <w:ilvl w:val="0"/>
          <w:numId w:val="41"/>
        </w:numPr>
        <w:spacing w:after="0" w:line="240" w:lineRule="auto"/>
        <w:jc w:val="both"/>
        <w:rPr>
          <w:rFonts w:ascii="Arial" w:hAnsi="Arial" w:cs="Arial"/>
          <w:sz w:val="20"/>
          <w:szCs w:val="20"/>
        </w:rPr>
      </w:pPr>
      <w:r w:rsidRPr="00EA2E58">
        <w:rPr>
          <w:rFonts w:ascii="Arial" w:hAnsi="Arial" w:cs="Arial"/>
          <w:sz w:val="20"/>
          <w:szCs w:val="20"/>
        </w:rPr>
        <w:t>Food rose 4.1 percent, influenced by fruit and vegetables (up 17 percent) and grocery foods (up 2.2 percent).</w:t>
      </w:r>
    </w:p>
    <w:p w14:paraId="0B036F69" w14:textId="77777777" w:rsidR="007E56F1" w:rsidRPr="00EA2E58" w:rsidRDefault="007E56F1" w:rsidP="001C5166">
      <w:pPr>
        <w:numPr>
          <w:ilvl w:val="0"/>
          <w:numId w:val="41"/>
        </w:numPr>
        <w:spacing w:after="0" w:line="240" w:lineRule="auto"/>
        <w:jc w:val="both"/>
        <w:rPr>
          <w:rFonts w:ascii="Arial" w:hAnsi="Arial" w:cs="Arial"/>
          <w:sz w:val="20"/>
          <w:szCs w:val="20"/>
        </w:rPr>
      </w:pPr>
      <w:r w:rsidRPr="00EA2E58">
        <w:rPr>
          <w:rFonts w:ascii="Arial" w:hAnsi="Arial" w:cs="Arial"/>
          <w:sz w:val="20"/>
          <w:szCs w:val="20"/>
        </w:rPr>
        <w:t>Housing and household utilities rose 2.3 percent, influenced by home ownership (up 3.3 percent) and property rates and related services (up 7.1 percent).</w:t>
      </w:r>
    </w:p>
    <w:p w14:paraId="1DD5CA1E" w14:textId="77777777" w:rsidR="007E56F1" w:rsidRPr="00EA2E58" w:rsidRDefault="007E56F1" w:rsidP="001C5166">
      <w:pPr>
        <w:numPr>
          <w:ilvl w:val="0"/>
          <w:numId w:val="41"/>
        </w:numPr>
        <w:spacing w:after="0" w:line="240" w:lineRule="auto"/>
        <w:jc w:val="both"/>
        <w:rPr>
          <w:rFonts w:ascii="Arial" w:hAnsi="Arial" w:cs="Arial"/>
          <w:sz w:val="20"/>
          <w:szCs w:val="20"/>
        </w:rPr>
      </w:pPr>
      <w:r w:rsidRPr="00EA2E58">
        <w:rPr>
          <w:rFonts w:ascii="Arial" w:hAnsi="Arial" w:cs="Arial"/>
          <w:sz w:val="20"/>
          <w:szCs w:val="20"/>
        </w:rPr>
        <w:t>Transport rose 1.7 percent, influenced by passenger transport services (up 18 percent) and was partly offset by private transport supplies and services (down 2.5 percent).</w:t>
      </w:r>
    </w:p>
    <w:p w14:paraId="22738E98" w14:textId="77777777" w:rsidR="00D878AA" w:rsidRDefault="00D878AA" w:rsidP="001C5166">
      <w:pPr>
        <w:spacing w:after="0" w:line="240" w:lineRule="auto"/>
        <w:jc w:val="both"/>
        <w:rPr>
          <w:rFonts w:ascii="Arial" w:hAnsi="Arial" w:cs="Arial"/>
          <w:sz w:val="20"/>
          <w:szCs w:val="20"/>
        </w:rPr>
      </w:pPr>
    </w:p>
    <w:p w14:paraId="2DB79281" w14:textId="2E9B9A19"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Labour cost index (LCI) salary and wage rates (including overtime) increased 2.4 percent in the year to September 2019 quarter, its largest annual increase since the June 2009 quarter.</w:t>
      </w:r>
    </w:p>
    <w:p w14:paraId="0DAB20D1" w14:textId="77777777" w:rsidR="00D878AA" w:rsidRDefault="00D878AA" w:rsidP="001C5166">
      <w:pPr>
        <w:spacing w:after="0" w:line="240" w:lineRule="auto"/>
        <w:jc w:val="both"/>
        <w:rPr>
          <w:rFonts w:ascii="Arial" w:hAnsi="Arial" w:cs="Arial"/>
          <w:sz w:val="20"/>
          <w:szCs w:val="20"/>
        </w:rPr>
      </w:pPr>
    </w:p>
    <w:p w14:paraId="767C1BC7" w14:textId="46322B12"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 xml:space="preserve">The Reserve Bank says "severe" labour shortages are limiting business services and </w:t>
      </w:r>
      <w:r w:rsidRPr="00EA2E58">
        <w:rPr>
          <w:rFonts w:ascii="Arial" w:hAnsi="Arial" w:cs="Arial"/>
          <w:sz w:val="20"/>
          <w:szCs w:val="20"/>
        </w:rPr>
        <w:t>output across many industries, regions and skill types.  Translation: Hospital A&amp;E waiting times are soaring, and buses are being cancelled.  Household spending is high (the bank points the finger at the Govt’s cost of living payment as contributing) and the unemployment rate remained low at 3.3% in September ... but that’s about to change, fast.</w:t>
      </w:r>
      <w:r w:rsidRPr="00EA2E58">
        <w:rPr>
          <w:rFonts w:ascii="Arial" w:hAnsi="Arial" w:cs="Arial"/>
          <w:sz w:val="20"/>
          <w:szCs w:val="20"/>
        </w:rPr>
        <w:br/>
      </w:r>
      <w:r w:rsidRPr="00EA2E58">
        <w:rPr>
          <w:rFonts w:ascii="Arial" w:hAnsi="Arial" w:cs="Arial"/>
          <w:sz w:val="20"/>
          <w:szCs w:val="20"/>
        </w:rPr>
        <w:br/>
        <w:t>Early next year, the Bank plans to tip the country into 12 months of constrained spending, with the increased joblessness that comes with it.</w:t>
      </w:r>
      <w:r w:rsidRPr="00EA2E58">
        <w:rPr>
          <w:rFonts w:ascii="Arial" w:hAnsi="Arial" w:cs="Arial"/>
          <w:sz w:val="20"/>
          <w:szCs w:val="20"/>
        </w:rPr>
        <w:br/>
      </w:r>
      <w:r w:rsidRPr="00EA2E58">
        <w:rPr>
          <w:rFonts w:ascii="Arial" w:hAnsi="Arial" w:cs="Arial"/>
          <w:sz w:val="20"/>
          <w:szCs w:val="20"/>
        </w:rPr>
        <w:br/>
        <w:t>The trade-off really is that deliberate.  By hiking interest rates, Adrian Orr and his colleagues hope to constrain wages, borrowing and spending.  Unemployment isn’t an unfortunate bycatch, it’s one of the big fish they’re trying to net. “Inflation is nobody’s friend,” Orr says.  “In order to rid the country of inflation we need to reduce the level of spending in the economy.”</w:t>
      </w:r>
    </w:p>
    <w:p w14:paraId="124294FC" w14:textId="7916AC24" w:rsidR="007E56F1" w:rsidRDefault="007E56F1" w:rsidP="001C5166">
      <w:pPr>
        <w:spacing w:after="0" w:line="240" w:lineRule="auto"/>
        <w:jc w:val="both"/>
        <w:rPr>
          <w:rFonts w:ascii="Arial" w:hAnsi="Arial" w:cs="Arial"/>
          <w:sz w:val="20"/>
          <w:szCs w:val="20"/>
        </w:rPr>
      </w:pPr>
      <w:r w:rsidRPr="00EA2E58">
        <w:rPr>
          <w:rFonts w:ascii="Arial" w:hAnsi="Arial" w:cs="Arial"/>
          <w:sz w:val="20"/>
          <w:szCs w:val="20"/>
        </w:rPr>
        <w:t>For providers this translates into pressure from staff for wage increases.  This will have an impact on recruitment.</w:t>
      </w:r>
    </w:p>
    <w:p w14:paraId="75D6E673" w14:textId="77777777" w:rsidR="00D878AA" w:rsidRPr="00EA2E58" w:rsidRDefault="00D878AA" w:rsidP="001C5166">
      <w:pPr>
        <w:spacing w:after="0" w:line="240" w:lineRule="auto"/>
        <w:jc w:val="both"/>
        <w:rPr>
          <w:rFonts w:ascii="Arial" w:hAnsi="Arial" w:cs="Arial"/>
          <w:sz w:val="20"/>
          <w:szCs w:val="20"/>
        </w:rPr>
      </w:pPr>
    </w:p>
    <w:p w14:paraId="1F5A4C69" w14:textId="77777777"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Pay Equity</w:t>
      </w:r>
    </w:p>
    <w:p w14:paraId="359020F0" w14:textId="77777777" w:rsidR="00D878AA" w:rsidRDefault="00D878AA" w:rsidP="001C5166">
      <w:pPr>
        <w:spacing w:after="0" w:line="240" w:lineRule="auto"/>
        <w:jc w:val="both"/>
        <w:rPr>
          <w:rFonts w:ascii="Arial" w:hAnsi="Arial" w:cs="Arial"/>
          <w:sz w:val="20"/>
          <w:szCs w:val="20"/>
        </w:rPr>
      </w:pPr>
    </w:p>
    <w:p w14:paraId="663208D9" w14:textId="5053AFE7"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The pay equity claim on behalf of nurse practitioners, registered nurses, registered midwives, enrolled nurses, and health care assistants/hospital aides has been settled, with increases in wage rates of around 35% (note: the settlement is not linear).  This will put pressure on disability support providers as some staff secure care assistant roles in hospitals.</w:t>
      </w:r>
    </w:p>
    <w:p w14:paraId="0E06A8D5" w14:textId="77777777" w:rsidR="00D878AA" w:rsidRDefault="00D878AA" w:rsidP="001C5166">
      <w:pPr>
        <w:spacing w:after="0" w:line="240" w:lineRule="auto"/>
        <w:jc w:val="both"/>
        <w:rPr>
          <w:rFonts w:ascii="Arial" w:hAnsi="Arial" w:cs="Arial"/>
          <w:sz w:val="20"/>
          <w:szCs w:val="20"/>
        </w:rPr>
      </w:pPr>
    </w:p>
    <w:p w14:paraId="288A4938" w14:textId="3087BD7C" w:rsidR="007E56F1" w:rsidRDefault="007E56F1" w:rsidP="001C5166">
      <w:pPr>
        <w:spacing w:after="0" w:line="240" w:lineRule="auto"/>
        <w:jc w:val="both"/>
        <w:rPr>
          <w:rFonts w:ascii="Arial" w:hAnsi="Arial" w:cs="Arial"/>
          <w:sz w:val="20"/>
          <w:szCs w:val="20"/>
        </w:rPr>
      </w:pPr>
      <w:r w:rsidRPr="00EA2E58">
        <w:rPr>
          <w:rFonts w:ascii="Arial" w:hAnsi="Arial" w:cs="Arial"/>
          <w:sz w:val="20"/>
          <w:szCs w:val="20"/>
        </w:rPr>
        <w:t>The timing of the settlement of the care and support workers’ pay equity claim and any further claims aimed at other related roles impacted by relativity issues is likely to create problems.  The combined unions have signalled around four pay equity claims are lodged or in planning.  The rush to table these claims is already creating capacity problems for employers, government, and the unions, and is driven (in part) by the unions’ concerns over the prospect of a government change and the likely withdrawal of support for the pay equity process and funding should that happen.  This increases the relativities pressure on employers as staff in related roles seek increases to mirror care and support workers increases.</w:t>
      </w:r>
    </w:p>
    <w:p w14:paraId="627D0A2C" w14:textId="77777777" w:rsidR="00D878AA" w:rsidRPr="00EA2E58" w:rsidRDefault="00D878AA" w:rsidP="001C5166">
      <w:pPr>
        <w:spacing w:after="0" w:line="240" w:lineRule="auto"/>
        <w:jc w:val="both"/>
        <w:rPr>
          <w:rFonts w:ascii="Arial" w:hAnsi="Arial" w:cs="Arial"/>
          <w:sz w:val="20"/>
          <w:szCs w:val="20"/>
        </w:rPr>
      </w:pPr>
    </w:p>
    <w:p w14:paraId="5C27C1C2" w14:textId="77777777"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Housing/Accessibility</w:t>
      </w:r>
    </w:p>
    <w:p w14:paraId="71B6331C" w14:textId="77777777" w:rsidR="00D878AA" w:rsidRDefault="00D878AA" w:rsidP="001C5166">
      <w:pPr>
        <w:spacing w:after="0" w:line="240" w:lineRule="auto"/>
        <w:jc w:val="both"/>
        <w:rPr>
          <w:rFonts w:ascii="Arial" w:hAnsi="Arial" w:cs="Arial"/>
          <w:sz w:val="20"/>
          <w:szCs w:val="20"/>
        </w:rPr>
      </w:pPr>
    </w:p>
    <w:p w14:paraId="7C411633" w14:textId="71FC28CD"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 xml:space="preserve">Accessible social housing is scarce.  Respite capacity is scarce.  Appropriate and accessible respite is likely to only come from an increase in the capacity of the system.  There is insufficient </w:t>
      </w:r>
      <w:r w:rsidRPr="00EA2E58">
        <w:rPr>
          <w:rFonts w:ascii="Arial" w:hAnsi="Arial" w:cs="Arial"/>
          <w:sz w:val="20"/>
          <w:szCs w:val="20"/>
        </w:rPr>
        <w:lastRenderedPageBreak/>
        <w:t>commitment to accessible social housing, with Kainga Ora’s goal of 15%.  The Labour Party’s Manifesto sought 25%.  The UN has called for 100%.  NZDSN is calling for 85%.</w:t>
      </w:r>
    </w:p>
    <w:p w14:paraId="55FCEF50" w14:textId="77777777" w:rsidR="00D878AA" w:rsidRDefault="00D878AA" w:rsidP="001C5166">
      <w:pPr>
        <w:spacing w:after="0" w:line="240" w:lineRule="auto"/>
        <w:jc w:val="both"/>
        <w:rPr>
          <w:rFonts w:ascii="Arial" w:hAnsi="Arial" w:cs="Arial"/>
          <w:sz w:val="20"/>
          <w:szCs w:val="20"/>
        </w:rPr>
      </w:pPr>
    </w:p>
    <w:p w14:paraId="67FDA3DA" w14:textId="6375A601" w:rsidR="007E56F1" w:rsidRDefault="007E56F1" w:rsidP="001C5166">
      <w:pPr>
        <w:spacing w:after="0" w:line="240" w:lineRule="auto"/>
        <w:jc w:val="both"/>
        <w:rPr>
          <w:rFonts w:ascii="Arial" w:hAnsi="Arial" w:cs="Arial"/>
          <w:sz w:val="20"/>
          <w:szCs w:val="20"/>
        </w:rPr>
      </w:pPr>
      <w:r w:rsidRPr="00EA2E58">
        <w:rPr>
          <w:rFonts w:ascii="Arial" w:hAnsi="Arial" w:cs="Arial"/>
          <w:sz w:val="20"/>
          <w:szCs w:val="20"/>
        </w:rPr>
        <w:t>The government has tabled an Accessibility Bill which is now before the Select Committee.  The Bill has been roundly criticised for its lack of teeth.  If the Bill doesn’t get rejected by Select Committee and withdrawn by government, it will need significant change to include a definition of accessibility, standards, and a process to enforce.</w:t>
      </w:r>
    </w:p>
    <w:p w14:paraId="336E5B51" w14:textId="77777777" w:rsidR="00D878AA" w:rsidRPr="00EA2E58" w:rsidRDefault="00D878AA" w:rsidP="001C5166">
      <w:pPr>
        <w:spacing w:after="0" w:line="240" w:lineRule="auto"/>
        <w:jc w:val="both"/>
        <w:rPr>
          <w:rFonts w:ascii="Arial" w:hAnsi="Arial" w:cs="Arial"/>
          <w:sz w:val="20"/>
          <w:szCs w:val="20"/>
        </w:rPr>
      </w:pPr>
    </w:p>
    <w:p w14:paraId="0883CFD2" w14:textId="77777777"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Disability Sector Funding</w:t>
      </w:r>
    </w:p>
    <w:p w14:paraId="661ABA91" w14:textId="77777777" w:rsidR="00D878AA" w:rsidRDefault="00D878AA" w:rsidP="001C5166">
      <w:pPr>
        <w:spacing w:after="0" w:line="240" w:lineRule="auto"/>
        <w:jc w:val="both"/>
        <w:rPr>
          <w:rFonts w:ascii="Arial" w:hAnsi="Arial" w:cs="Arial"/>
          <w:sz w:val="20"/>
          <w:szCs w:val="20"/>
        </w:rPr>
      </w:pPr>
    </w:p>
    <w:p w14:paraId="43C854CD" w14:textId="2BB1FBEF"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Disability sector funding is in disarray.  It suffers from a lack of any real investment over several years, even against inflation.  This drives significant sustainability issues for the sector where the delivery of government-funded services is increasingly dependent on the goodwill and supplementing of providers.  The system is full of inequities where the same services are paid at different rates depending on where in the country they are and their negotiation skills with local NASCs and DHBs.  What’s worse is that every year this problem remains the catch-up investment required balloons further out of control.</w:t>
      </w:r>
    </w:p>
    <w:p w14:paraId="474C4CBA" w14:textId="77777777" w:rsidR="00D878AA" w:rsidRDefault="00D878AA" w:rsidP="001C5166">
      <w:pPr>
        <w:spacing w:after="0" w:line="240" w:lineRule="auto"/>
        <w:jc w:val="both"/>
        <w:rPr>
          <w:rFonts w:ascii="Arial" w:hAnsi="Arial" w:cs="Arial"/>
          <w:sz w:val="20"/>
          <w:szCs w:val="20"/>
        </w:rPr>
      </w:pPr>
    </w:p>
    <w:p w14:paraId="776A0812" w14:textId="2A74361A"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Meanwhile, politicians point to the large investment being made already in the disability sector and point to providers rather than confronting the true cost of support services and investing accordingly.</w:t>
      </w:r>
    </w:p>
    <w:p w14:paraId="0556465C" w14:textId="77777777" w:rsidR="00D878AA" w:rsidRDefault="00D878AA" w:rsidP="001C5166">
      <w:pPr>
        <w:spacing w:after="0" w:line="240" w:lineRule="auto"/>
        <w:jc w:val="both"/>
        <w:rPr>
          <w:rFonts w:ascii="Arial" w:hAnsi="Arial" w:cs="Arial"/>
          <w:sz w:val="20"/>
          <w:szCs w:val="20"/>
        </w:rPr>
      </w:pPr>
    </w:p>
    <w:p w14:paraId="39C4A54F" w14:textId="552847C5"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NZDSN has proposed the completion and implementation of the equity-driven Residential Pricing work undertaken by Whaikaha (and its predecessor the Ministry of Health) in partnership with the sector.  NZDSN has also proposed the extension of that equity work to all disability support services, not just residential.</w:t>
      </w:r>
    </w:p>
    <w:p w14:paraId="7BFAE9BE" w14:textId="77777777" w:rsidR="00D878AA" w:rsidRDefault="00D878AA" w:rsidP="001C5166">
      <w:pPr>
        <w:spacing w:after="0" w:line="240" w:lineRule="auto"/>
        <w:jc w:val="both"/>
        <w:rPr>
          <w:rFonts w:ascii="Arial" w:hAnsi="Arial" w:cs="Arial"/>
          <w:sz w:val="20"/>
          <w:szCs w:val="20"/>
        </w:rPr>
      </w:pPr>
    </w:p>
    <w:p w14:paraId="48068A76" w14:textId="63E62B43" w:rsidR="007E56F1" w:rsidRDefault="007E56F1" w:rsidP="001C5166">
      <w:pPr>
        <w:spacing w:after="0" w:line="240" w:lineRule="auto"/>
        <w:jc w:val="both"/>
        <w:rPr>
          <w:rFonts w:ascii="Arial" w:hAnsi="Arial" w:cs="Arial"/>
          <w:sz w:val="20"/>
          <w:szCs w:val="20"/>
        </w:rPr>
      </w:pPr>
      <w:r w:rsidRPr="00EA2E58">
        <w:rPr>
          <w:rFonts w:ascii="Arial" w:hAnsi="Arial" w:cs="Arial"/>
          <w:sz w:val="20"/>
          <w:szCs w:val="20"/>
        </w:rPr>
        <w:t>NZDSN has also proposed the establishment of a Sustainable Funding Project to establish a transparent model for costing out disability support services.  The model is intended to make it clear to government, providers, and the public the true cost of delivering the support services expected.  The proposal is separate from government Budget decisions about the level of investment but would allow for open discussions about what could be delivered in the event of a lower level of investment.</w:t>
      </w:r>
    </w:p>
    <w:p w14:paraId="10169251" w14:textId="77777777" w:rsidR="00D878AA" w:rsidRPr="00EA2E58" w:rsidRDefault="00D878AA" w:rsidP="001C5166">
      <w:pPr>
        <w:spacing w:after="0" w:line="240" w:lineRule="auto"/>
        <w:jc w:val="both"/>
        <w:rPr>
          <w:rFonts w:ascii="Arial" w:hAnsi="Arial" w:cs="Arial"/>
          <w:sz w:val="20"/>
          <w:szCs w:val="20"/>
        </w:rPr>
      </w:pPr>
    </w:p>
    <w:p w14:paraId="083A6DDD" w14:textId="77777777" w:rsidR="00D37B33" w:rsidRDefault="00D37B33" w:rsidP="001C5166">
      <w:pPr>
        <w:spacing w:after="0" w:line="240" w:lineRule="auto"/>
        <w:jc w:val="both"/>
        <w:rPr>
          <w:rFonts w:ascii="Arial" w:hAnsi="Arial" w:cs="Arial"/>
          <w:b/>
          <w:bCs/>
          <w:i/>
          <w:iCs/>
          <w:sz w:val="20"/>
          <w:szCs w:val="20"/>
        </w:rPr>
      </w:pPr>
    </w:p>
    <w:p w14:paraId="344A1FB6" w14:textId="77777777" w:rsidR="00D37B33" w:rsidRDefault="00D37B33" w:rsidP="001C5166">
      <w:pPr>
        <w:spacing w:after="0" w:line="240" w:lineRule="auto"/>
        <w:jc w:val="both"/>
        <w:rPr>
          <w:rFonts w:ascii="Arial" w:hAnsi="Arial" w:cs="Arial"/>
          <w:b/>
          <w:bCs/>
          <w:i/>
          <w:iCs/>
          <w:sz w:val="20"/>
          <w:szCs w:val="20"/>
        </w:rPr>
      </w:pPr>
    </w:p>
    <w:p w14:paraId="3DFAA4A3" w14:textId="4495722E"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COVID</w:t>
      </w:r>
    </w:p>
    <w:p w14:paraId="5F3C0FE7" w14:textId="77777777" w:rsidR="00D878AA" w:rsidRDefault="00D878AA" w:rsidP="001C5166">
      <w:pPr>
        <w:spacing w:after="0" w:line="240" w:lineRule="auto"/>
        <w:jc w:val="both"/>
        <w:rPr>
          <w:rFonts w:ascii="Arial" w:hAnsi="Arial" w:cs="Arial"/>
          <w:sz w:val="20"/>
          <w:szCs w:val="20"/>
        </w:rPr>
      </w:pPr>
    </w:p>
    <w:p w14:paraId="538ADDE6" w14:textId="4CF7F342"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The country’s top public health official, Dr Andrew Old, recommended that the mask mandate remain in place for public transport and other close contact situations, but ministers overrode him, according to an August health briefing.</w:t>
      </w:r>
    </w:p>
    <w:p w14:paraId="5926D9CA" w14:textId="77777777" w:rsidR="00D878AA" w:rsidRDefault="00D878AA" w:rsidP="001C5166">
      <w:pPr>
        <w:spacing w:after="0" w:line="240" w:lineRule="auto"/>
        <w:jc w:val="both"/>
        <w:rPr>
          <w:rFonts w:ascii="Arial" w:hAnsi="Arial" w:cs="Arial"/>
          <w:sz w:val="20"/>
          <w:szCs w:val="20"/>
        </w:rPr>
      </w:pPr>
    </w:p>
    <w:p w14:paraId="116FB4D9" w14:textId="1E3B0476"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The document shows officials largely backed the moves to scrap the traffic light system, reduce requirements at the border and remove isolation rules for household contacts. It was produced in late August to inform Cabinet's decision-making about the long-term management of Covid-19.</w:t>
      </w:r>
    </w:p>
    <w:p w14:paraId="75E0D6EF" w14:textId="77777777" w:rsidR="00D878AA" w:rsidRDefault="00D878AA" w:rsidP="001C5166">
      <w:pPr>
        <w:spacing w:after="0" w:line="240" w:lineRule="auto"/>
        <w:jc w:val="both"/>
        <w:rPr>
          <w:rFonts w:ascii="Arial" w:hAnsi="Arial" w:cs="Arial"/>
          <w:sz w:val="20"/>
          <w:szCs w:val="20"/>
        </w:rPr>
      </w:pPr>
    </w:p>
    <w:p w14:paraId="057998B7" w14:textId="4DA294A5" w:rsidR="007E56F1" w:rsidRDefault="007E56F1" w:rsidP="001C5166">
      <w:pPr>
        <w:spacing w:after="0" w:line="240" w:lineRule="auto"/>
        <w:jc w:val="both"/>
        <w:rPr>
          <w:rFonts w:ascii="Arial" w:hAnsi="Arial" w:cs="Arial"/>
          <w:sz w:val="20"/>
          <w:szCs w:val="20"/>
        </w:rPr>
      </w:pPr>
      <w:r w:rsidRPr="00EA2E58">
        <w:rPr>
          <w:rFonts w:ascii="Arial" w:hAnsi="Arial" w:cs="Arial"/>
          <w:sz w:val="20"/>
          <w:szCs w:val="20"/>
        </w:rPr>
        <w:t>With over 20,000 infections reported to date, there is a likelihood that the government will be forced to reintroduce some protection measures sooner rather than later.</w:t>
      </w:r>
    </w:p>
    <w:p w14:paraId="712D67AA" w14:textId="77777777" w:rsidR="00D878AA" w:rsidRPr="00EA2E58" w:rsidRDefault="00D878AA" w:rsidP="001C5166">
      <w:pPr>
        <w:spacing w:after="0" w:line="240" w:lineRule="auto"/>
        <w:jc w:val="both"/>
        <w:rPr>
          <w:rFonts w:ascii="Arial" w:hAnsi="Arial" w:cs="Arial"/>
          <w:sz w:val="20"/>
          <w:szCs w:val="20"/>
        </w:rPr>
      </w:pPr>
    </w:p>
    <w:p w14:paraId="24E45A95" w14:textId="77777777" w:rsidR="007E56F1" w:rsidRPr="00EA2E58" w:rsidRDefault="007E56F1" w:rsidP="001C5166">
      <w:pPr>
        <w:spacing w:after="0" w:line="240" w:lineRule="auto"/>
        <w:jc w:val="both"/>
        <w:rPr>
          <w:rFonts w:ascii="Arial" w:hAnsi="Arial" w:cs="Arial"/>
          <w:b/>
          <w:bCs/>
          <w:i/>
          <w:iCs/>
          <w:sz w:val="20"/>
          <w:szCs w:val="20"/>
        </w:rPr>
      </w:pPr>
      <w:r w:rsidRPr="00EA2E58">
        <w:rPr>
          <w:rFonts w:ascii="Arial" w:hAnsi="Arial" w:cs="Arial"/>
          <w:b/>
          <w:bCs/>
          <w:i/>
          <w:iCs/>
          <w:sz w:val="20"/>
          <w:szCs w:val="20"/>
        </w:rPr>
        <w:t>EGL</w:t>
      </w:r>
    </w:p>
    <w:p w14:paraId="64C4D1E0" w14:textId="77777777" w:rsidR="00D878AA" w:rsidRDefault="00D878AA" w:rsidP="001C5166">
      <w:pPr>
        <w:spacing w:after="0" w:line="240" w:lineRule="auto"/>
        <w:jc w:val="both"/>
        <w:rPr>
          <w:rFonts w:ascii="Arial" w:hAnsi="Arial" w:cs="Arial"/>
          <w:sz w:val="20"/>
          <w:szCs w:val="20"/>
        </w:rPr>
      </w:pPr>
    </w:p>
    <w:p w14:paraId="6773BF26" w14:textId="75EEC9E8"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Whaikaha has been given a strong mandate to implement Enabling Good Lives across the disability support sector.  The sector has not yet seen/heard what that might look like.  We continue to ask for information on their intent/approach.</w:t>
      </w:r>
    </w:p>
    <w:p w14:paraId="3B6C7EDC" w14:textId="77777777" w:rsidR="00D878AA" w:rsidRDefault="00D878AA" w:rsidP="001C5166">
      <w:pPr>
        <w:spacing w:after="0" w:line="240" w:lineRule="auto"/>
        <w:jc w:val="both"/>
        <w:rPr>
          <w:rFonts w:ascii="Arial" w:hAnsi="Arial" w:cs="Arial"/>
          <w:sz w:val="20"/>
          <w:szCs w:val="20"/>
        </w:rPr>
      </w:pPr>
    </w:p>
    <w:p w14:paraId="5E78F769" w14:textId="6DB45D4F"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A weakness of the implementation approach is the recognition of intellectual disability and those who cannot articulate their wishes for themselves.  Another is the risk of a one-size-fits-all approach.</w:t>
      </w:r>
    </w:p>
    <w:p w14:paraId="093DFA35" w14:textId="77777777" w:rsidR="00D878AA" w:rsidRDefault="00D878AA" w:rsidP="001C5166">
      <w:pPr>
        <w:spacing w:after="0" w:line="240" w:lineRule="auto"/>
        <w:jc w:val="both"/>
        <w:rPr>
          <w:rFonts w:ascii="Arial" w:hAnsi="Arial" w:cs="Arial"/>
          <w:sz w:val="20"/>
          <w:szCs w:val="20"/>
        </w:rPr>
      </w:pPr>
    </w:p>
    <w:p w14:paraId="61B8527B" w14:textId="4C4B8BC6" w:rsidR="007E56F1" w:rsidRPr="00EA2E58" w:rsidRDefault="007E56F1" w:rsidP="001C5166">
      <w:pPr>
        <w:spacing w:after="0" w:line="240" w:lineRule="auto"/>
        <w:jc w:val="both"/>
        <w:rPr>
          <w:rFonts w:ascii="Arial" w:hAnsi="Arial" w:cs="Arial"/>
          <w:sz w:val="20"/>
          <w:szCs w:val="20"/>
        </w:rPr>
      </w:pPr>
      <w:r w:rsidRPr="00EA2E58">
        <w:rPr>
          <w:rFonts w:ascii="Arial" w:hAnsi="Arial" w:cs="Arial"/>
          <w:sz w:val="20"/>
          <w:szCs w:val="20"/>
        </w:rPr>
        <w:t>What is needed to roll EGL out nationally?  Investment.  Training.  Resources.  Recognition of Context.  Move toward outcomes-based contracting.  Sector-wide discussion, not just involving those capable of articulating an argument.</w:t>
      </w:r>
    </w:p>
    <w:p w14:paraId="0C3E69F8" w14:textId="77777777" w:rsidR="00D878AA" w:rsidRDefault="00D878AA" w:rsidP="001C5166">
      <w:pPr>
        <w:spacing w:after="0" w:line="240" w:lineRule="auto"/>
        <w:jc w:val="both"/>
        <w:rPr>
          <w:rFonts w:ascii="Arial" w:hAnsi="Arial" w:cs="Arial"/>
          <w:sz w:val="20"/>
          <w:szCs w:val="20"/>
        </w:rPr>
      </w:pPr>
    </w:p>
    <w:p w14:paraId="774122A1" w14:textId="29B47D7A" w:rsidR="00F921DB" w:rsidRDefault="007E56F1" w:rsidP="001C5166">
      <w:pPr>
        <w:spacing w:after="0" w:line="240" w:lineRule="auto"/>
        <w:jc w:val="both"/>
        <w:rPr>
          <w:rFonts w:ascii="Arial" w:hAnsi="Arial" w:cs="Arial"/>
          <w:sz w:val="20"/>
          <w:szCs w:val="20"/>
        </w:rPr>
      </w:pPr>
      <w:r w:rsidRPr="00EA2E58">
        <w:rPr>
          <w:rFonts w:ascii="Arial" w:hAnsi="Arial" w:cs="Arial"/>
          <w:sz w:val="20"/>
          <w:szCs w:val="20"/>
        </w:rPr>
        <w:t>The opportunity for NZDSN is to seek to be involved in these discussions, as the voice for providers, and (for some) the voice for those who struggle to articulate their views for themselves.  There is also an opportunity to take a leadership role within the provider sector to advance the principles of EGL in a meaningful way – through discussion and training opportunities.  Taking real steps to place the disabled at the heart of provider service planning and delivery and pushing for greater flexibility in service design and funding to support the delivery of EGL principles across all services.</w:t>
      </w:r>
    </w:p>
    <w:p w14:paraId="18DA748D" w14:textId="77777777" w:rsidR="00F36E66" w:rsidRPr="00EA2E58" w:rsidRDefault="00F36E66" w:rsidP="001C5166">
      <w:pPr>
        <w:spacing w:after="0" w:line="240" w:lineRule="auto"/>
        <w:jc w:val="both"/>
        <w:rPr>
          <w:rFonts w:ascii="Arial" w:hAnsi="Arial" w:cs="Arial"/>
          <w:sz w:val="20"/>
          <w:szCs w:val="20"/>
        </w:rPr>
      </w:pPr>
    </w:p>
    <w:p w14:paraId="0FB5F4A8" w14:textId="77777777" w:rsidR="005F6AFF" w:rsidRPr="00EA2E58" w:rsidRDefault="00817655" w:rsidP="001C5166">
      <w:pPr>
        <w:pStyle w:val="Heading1"/>
        <w:spacing w:before="0" w:after="0"/>
        <w:rPr>
          <w:rFonts w:ascii="Arial" w:hAnsi="Arial" w:cs="Arial"/>
          <w:b/>
          <w:color w:val="ED7D31" w:themeColor="accent2"/>
        </w:rPr>
      </w:pPr>
      <w:bookmarkStart w:id="5" w:name="_Toc121760347"/>
      <w:r w:rsidRPr="00EA2E58">
        <w:rPr>
          <w:rFonts w:ascii="Arial" w:hAnsi="Arial" w:cs="Arial"/>
          <w:b/>
          <w:color w:val="ED7D31" w:themeColor="accent2"/>
        </w:rPr>
        <w:lastRenderedPageBreak/>
        <w:t>NZDSN Auckland Regional Co-ordinator</w:t>
      </w:r>
      <w:bookmarkEnd w:id="5"/>
    </w:p>
    <w:p w14:paraId="527783AF" w14:textId="77777777" w:rsidR="005F6AFF" w:rsidRDefault="005F6AFF" w:rsidP="001C5166">
      <w:pPr>
        <w:spacing w:after="0" w:line="240" w:lineRule="auto"/>
        <w:jc w:val="both"/>
        <w:rPr>
          <w:rFonts w:ascii="Arial" w:eastAsia="Times New Roman" w:hAnsi="Arial" w:cs="Arial"/>
          <w:color w:val="212529"/>
          <w:shd w:val="clear" w:color="auto" w:fill="FFFFFF"/>
        </w:rPr>
      </w:pPr>
    </w:p>
    <w:p w14:paraId="4E03A252" w14:textId="77777777" w:rsidR="005F6AFF" w:rsidRDefault="005F6AFF" w:rsidP="001C5166">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4BBDE9E6" wp14:editId="4FC2FD7E">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7C770425" w14:textId="77777777" w:rsidR="00817655" w:rsidRDefault="00817655" w:rsidP="001C5166">
      <w:pPr>
        <w:spacing w:after="0" w:line="240" w:lineRule="auto"/>
        <w:jc w:val="center"/>
        <w:rPr>
          <w:rFonts w:ascii="Arial" w:hAnsi="Arial" w:cs="Arial"/>
          <w:bCs/>
          <w:color w:val="F76753"/>
        </w:rPr>
      </w:pPr>
    </w:p>
    <w:p w14:paraId="7CE6EFE8" w14:textId="77777777" w:rsidR="002C5A39" w:rsidRDefault="00817655" w:rsidP="001C5166">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14:paraId="428E89D9" w14:textId="77777777" w:rsidR="00EA670C" w:rsidRDefault="00EA670C" w:rsidP="001C5166">
      <w:pPr>
        <w:spacing w:after="0" w:line="240" w:lineRule="auto"/>
        <w:rPr>
          <w:rFonts w:ascii="Arial" w:hAnsi="Arial" w:cs="Arial"/>
          <w:bCs/>
          <w:i/>
          <w:color w:val="000000" w:themeColor="text1"/>
          <w:sz w:val="20"/>
          <w:szCs w:val="20"/>
        </w:rPr>
      </w:pPr>
    </w:p>
    <w:p w14:paraId="714B1954"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A big thank you to our members and the wider community for attending the second Accessibility: Beyond Intention Summit in November. The Summit format was developed in response to NZDSN members wanting to actively be part of creating change that is happening in our sector, in Enabling Good Lives style. We invited people with lived experience to join our Core Group of Champions to ensure their voice and energy was included. We invited stakeholders in and around the disability sector to share partnership for cohesive and collaborative action.</w:t>
      </w:r>
    </w:p>
    <w:p w14:paraId="6917A100"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4A887602" w14:textId="51740EDB" w:rsidR="00F00816"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Feedback was very positive. All up, both summits included 67 participants, with the second Summit including about an equal mix of Summit 1 people and new people. Here were our goals, and how we have met them so far:</w:t>
      </w:r>
    </w:p>
    <w:p w14:paraId="6C6AD780" w14:textId="77777777" w:rsidR="00D878AA" w:rsidRPr="00EA2E58" w:rsidRDefault="00D878AA" w:rsidP="001C5166">
      <w:pPr>
        <w:spacing w:after="0" w:line="240" w:lineRule="auto"/>
        <w:jc w:val="both"/>
        <w:rPr>
          <w:rFonts w:ascii="Arial" w:eastAsiaTheme="minorHAnsi" w:hAnsi="Arial" w:cs="Arial"/>
          <w:sz w:val="20"/>
          <w:szCs w:val="20"/>
          <w:lang w:val="en-US"/>
        </w:rPr>
      </w:pPr>
    </w:p>
    <w:p w14:paraId="702411FA" w14:textId="77777777" w:rsidR="00F00816" w:rsidRPr="00EA2E58" w:rsidRDefault="00F00816" w:rsidP="001C5166">
      <w:pPr>
        <w:spacing w:after="0" w:line="240" w:lineRule="auto"/>
        <w:jc w:val="both"/>
        <w:rPr>
          <w:rFonts w:ascii="Arial" w:eastAsiaTheme="minorHAnsi" w:hAnsi="Arial" w:cs="Arial"/>
          <w:sz w:val="20"/>
          <w:szCs w:val="20"/>
        </w:rPr>
      </w:pPr>
      <w:r w:rsidRPr="00EA2E58">
        <w:rPr>
          <w:rFonts w:ascii="Arial" w:eastAsiaTheme="minorHAnsi" w:hAnsi="Arial" w:cs="Arial"/>
          <w:b/>
          <w:sz w:val="20"/>
          <w:szCs w:val="20"/>
          <w:lang w:val="en-US"/>
        </w:rPr>
        <w:t>Summit Goals:</w:t>
      </w:r>
      <w:r w:rsidRPr="00EA2E58">
        <w:rPr>
          <w:rFonts w:ascii="Arial" w:eastAsiaTheme="minorHAnsi" w:hAnsi="Arial" w:cs="Arial"/>
          <w:sz w:val="20"/>
          <w:szCs w:val="20"/>
        </w:rPr>
        <w:t xml:space="preserve"> </w:t>
      </w:r>
    </w:p>
    <w:p w14:paraId="32D28933" w14:textId="77777777" w:rsidR="00F00816" w:rsidRPr="00EA2E58" w:rsidRDefault="00F00816" w:rsidP="001C5166">
      <w:pPr>
        <w:numPr>
          <w:ilvl w:val="0"/>
          <w:numId w:val="35"/>
        </w:numPr>
        <w:spacing w:after="0" w:line="240" w:lineRule="auto"/>
        <w:contextualSpacing/>
        <w:jc w:val="both"/>
        <w:rPr>
          <w:rFonts w:ascii="Arial" w:eastAsiaTheme="minorHAnsi" w:hAnsi="Arial" w:cs="Arial"/>
          <w:sz w:val="20"/>
          <w:szCs w:val="20"/>
          <w:lang w:val="en-US"/>
        </w:rPr>
      </w:pPr>
      <w:r w:rsidRPr="00EA2E58">
        <w:rPr>
          <w:rFonts w:ascii="Arial" w:eastAsiaTheme="minorHAnsi" w:hAnsi="Arial" w:cs="Arial"/>
          <w:sz w:val="20"/>
          <w:szCs w:val="20"/>
          <w:lang w:val="en-US"/>
        </w:rPr>
        <w:t xml:space="preserve">Build our </w:t>
      </w:r>
      <w:r w:rsidRPr="00EA2E58">
        <w:rPr>
          <w:rFonts w:ascii="Arial" w:eastAsiaTheme="minorHAnsi" w:hAnsi="Arial" w:cs="Arial"/>
          <w:b/>
          <w:sz w:val="20"/>
          <w:szCs w:val="20"/>
          <w:lang w:val="en-US"/>
        </w:rPr>
        <w:t>capability and capacity together</w:t>
      </w:r>
      <w:r w:rsidRPr="00EA2E58">
        <w:rPr>
          <w:rFonts w:ascii="Arial" w:eastAsiaTheme="minorHAnsi" w:hAnsi="Arial" w:cs="Arial"/>
          <w:sz w:val="20"/>
          <w:szCs w:val="20"/>
          <w:lang w:val="en-US"/>
        </w:rPr>
        <w:t xml:space="preserve">, at all levels, for </w:t>
      </w:r>
      <w:r w:rsidRPr="00EA2E58">
        <w:rPr>
          <w:rFonts w:ascii="Arial" w:eastAsiaTheme="minorHAnsi" w:hAnsi="Arial" w:cs="Arial"/>
          <w:b/>
          <w:sz w:val="20"/>
          <w:szCs w:val="20"/>
          <w:lang w:val="en-US"/>
        </w:rPr>
        <w:t>collaborative and cohesive strategic actions</w:t>
      </w:r>
      <w:r w:rsidRPr="00EA2E58">
        <w:rPr>
          <w:rFonts w:ascii="Arial" w:eastAsiaTheme="minorHAnsi" w:hAnsi="Arial" w:cs="Arial"/>
          <w:sz w:val="20"/>
          <w:szCs w:val="20"/>
          <w:lang w:val="en-US"/>
        </w:rPr>
        <w:t xml:space="preserve"> where fully-accessible outcomes are valued and successfully achieved across the Auckland/Northern region. </w:t>
      </w:r>
    </w:p>
    <w:p w14:paraId="51E63A39" w14:textId="77777777" w:rsidR="00F00816" w:rsidRPr="00EA2E58" w:rsidRDefault="00F00816" w:rsidP="001C5166">
      <w:pPr>
        <w:numPr>
          <w:ilvl w:val="1"/>
          <w:numId w:val="35"/>
        </w:numPr>
        <w:spacing w:after="0" w:line="240" w:lineRule="auto"/>
        <w:contextualSpacing/>
        <w:jc w:val="both"/>
        <w:rPr>
          <w:rFonts w:ascii="Arial" w:eastAsiaTheme="minorHAnsi" w:hAnsi="Arial" w:cs="Arial"/>
          <w:sz w:val="20"/>
          <w:szCs w:val="20"/>
          <w:lang w:val="en-US"/>
        </w:rPr>
      </w:pPr>
      <w:r w:rsidRPr="00EA2E58">
        <w:rPr>
          <w:rFonts w:ascii="Arial" w:eastAsiaTheme="minorHAnsi" w:hAnsi="Arial" w:cs="Arial"/>
          <w:sz w:val="20"/>
          <w:szCs w:val="20"/>
          <w:lang w:val="en-US"/>
        </w:rPr>
        <w:t>78% succeeded well, 22% a little bit to fairly</w:t>
      </w:r>
    </w:p>
    <w:p w14:paraId="08548E9A" w14:textId="77777777" w:rsidR="00F00816" w:rsidRPr="00EA2E58" w:rsidRDefault="00F00816" w:rsidP="001C5166">
      <w:pPr>
        <w:numPr>
          <w:ilvl w:val="0"/>
          <w:numId w:val="35"/>
        </w:numPr>
        <w:spacing w:after="0" w:line="240" w:lineRule="auto"/>
        <w:contextualSpacing/>
        <w:jc w:val="both"/>
        <w:rPr>
          <w:rFonts w:ascii="Arial" w:eastAsiaTheme="minorHAnsi" w:hAnsi="Arial" w:cs="Arial"/>
          <w:sz w:val="20"/>
          <w:szCs w:val="20"/>
          <w:lang w:val="en-US"/>
        </w:rPr>
      </w:pPr>
      <w:r w:rsidRPr="00EA2E58">
        <w:rPr>
          <w:rFonts w:ascii="Arial" w:eastAsiaTheme="minorHAnsi" w:hAnsi="Arial" w:cs="Arial"/>
          <w:sz w:val="20"/>
          <w:szCs w:val="20"/>
          <w:lang w:val="en-US"/>
        </w:rPr>
        <w:t xml:space="preserve">Grow and </w:t>
      </w:r>
      <w:r w:rsidRPr="00EA2E58">
        <w:rPr>
          <w:rFonts w:ascii="Arial" w:eastAsiaTheme="minorHAnsi" w:hAnsi="Arial" w:cs="Arial"/>
          <w:b/>
          <w:sz w:val="20"/>
          <w:szCs w:val="20"/>
          <w:lang w:val="en-US"/>
        </w:rPr>
        <w:t>strengthen relationships and partnerships</w:t>
      </w:r>
      <w:r w:rsidRPr="00EA2E58">
        <w:rPr>
          <w:rFonts w:ascii="Arial" w:eastAsiaTheme="minorHAnsi" w:hAnsi="Arial" w:cs="Arial"/>
          <w:sz w:val="20"/>
          <w:szCs w:val="20"/>
          <w:lang w:val="en-US"/>
        </w:rPr>
        <w:t xml:space="preserve"> at all levels </w:t>
      </w:r>
    </w:p>
    <w:p w14:paraId="2EEF6105" w14:textId="77777777" w:rsidR="00F00816" w:rsidRPr="00EA2E58" w:rsidRDefault="00F00816" w:rsidP="001C5166">
      <w:pPr>
        <w:numPr>
          <w:ilvl w:val="1"/>
          <w:numId w:val="35"/>
        </w:numPr>
        <w:spacing w:after="0" w:line="240" w:lineRule="auto"/>
        <w:contextualSpacing/>
        <w:jc w:val="both"/>
        <w:rPr>
          <w:rFonts w:ascii="Arial" w:eastAsiaTheme="minorHAnsi" w:hAnsi="Arial" w:cs="Arial"/>
          <w:sz w:val="20"/>
          <w:szCs w:val="20"/>
          <w:lang w:val="en-US"/>
        </w:rPr>
      </w:pPr>
      <w:r w:rsidRPr="00EA2E58">
        <w:rPr>
          <w:rFonts w:ascii="Arial" w:eastAsiaTheme="minorHAnsi" w:hAnsi="Arial" w:cs="Arial"/>
          <w:sz w:val="20"/>
          <w:szCs w:val="20"/>
          <w:lang w:val="en-US"/>
        </w:rPr>
        <w:t>85% succeeded well, 15% a little bit to fairly</w:t>
      </w:r>
    </w:p>
    <w:p w14:paraId="3069C3B3" w14:textId="77777777" w:rsidR="00F00816" w:rsidRPr="00EA2E58" w:rsidRDefault="00F00816" w:rsidP="001C5166">
      <w:pPr>
        <w:numPr>
          <w:ilvl w:val="0"/>
          <w:numId w:val="35"/>
        </w:numPr>
        <w:spacing w:after="0" w:line="240" w:lineRule="auto"/>
        <w:contextualSpacing/>
        <w:jc w:val="both"/>
        <w:rPr>
          <w:rFonts w:ascii="Arial" w:eastAsiaTheme="minorHAnsi" w:hAnsi="Arial" w:cs="Arial"/>
          <w:b/>
          <w:sz w:val="20"/>
          <w:szCs w:val="20"/>
          <w:lang w:val="en-US"/>
        </w:rPr>
      </w:pPr>
      <w:r w:rsidRPr="00EA2E58">
        <w:rPr>
          <w:rFonts w:ascii="Arial" w:eastAsiaTheme="minorHAnsi" w:hAnsi="Arial" w:cs="Arial"/>
          <w:b/>
          <w:sz w:val="20"/>
          <w:szCs w:val="20"/>
          <w:lang w:val="en-US"/>
        </w:rPr>
        <w:t xml:space="preserve">Identify what we are doing really well right now, and what we want MORE of </w:t>
      </w:r>
    </w:p>
    <w:p w14:paraId="64857D6C" w14:textId="77777777" w:rsidR="00F00816" w:rsidRPr="00EA2E58" w:rsidRDefault="00F00816" w:rsidP="001C5166">
      <w:pPr>
        <w:numPr>
          <w:ilvl w:val="1"/>
          <w:numId w:val="35"/>
        </w:numPr>
        <w:spacing w:after="0" w:line="240" w:lineRule="auto"/>
        <w:contextualSpacing/>
        <w:jc w:val="both"/>
        <w:rPr>
          <w:rFonts w:ascii="Arial" w:eastAsiaTheme="minorHAnsi" w:hAnsi="Arial" w:cs="Arial"/>
          <w:b/>
          <w:sz w:val="20"/>
          <w:szCs w:val="20"/>
          <w:lang w:val="en-US"/>
        </w:rPr>
      </w:pPr>
      <w:r w:rsidRPr="00EA2E58">
        <w:rPr>
          <w:rFonts w:ascii="Arial" w:eastAsiaTheme="minorHAnsi" w:hAnsi="Arial" w:cs="Arial"/>
          <w:sz w:val="20"/>
          <w:szCs w:val="20"/>
          <w:lang w:val="en-US"/>
        </w:rPr>
        <w:t>93% succeeded well, 7% a little to fairly</w:t>
      </w:r>
    </w:p>
    <w:p w14:paraId="70297871" w14:textId="77777777" w:rsidR="005B10CD" w:rsidRPr="00EA2E58" w:rsidRDefault="005B10CD" w:rsidP="00F36E66">
      <w:pPr>
        <w:spacing w:after="0" w:line="240" w:lineRule="auto"/>
        <w:ind w:left="1440"/>
        <w:contextualSpacing/>
        <w:jc w:val="both"/>
        <w:rPr>
          <w:rFonts w:ascii="Arial" w:eastAsiaTheme="minorHAnsi" w:hAnsi="Arial" w:cs="Arial"/>
          <w:b/>
          <w:sz w:val="20"/>
          <w:szCs w:val="20"/>
          <w:lang w:val="en-US"/>
        </w:rPr>
      </w:pPr>
    </w:p>
    <w:p w14:paraId="01FE6996"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 xml:space="preserve">Our feedback included appreciation of the positive strengths-based process of the Summit to bring a variety of stakeholders together for focused cohesive action, as well as a bit of constructive criticism for wanting to have the </w:t>
      </w:r>
      <w:r w:rsidRPr="00EA2E58">
        <w:rPr>
          <w:rFonts w:ascii="Arial" w:eastAsiaTheme="minorHAnsi" w:hAnsi="Arial" w:cs="Arial"/>
          <w:sz w:val="20"/>
          <w:szCs w:val="20"/>
          <w:lang w:val="en-US"/>
        </w:rPr>
        <w:t xml:space="preserve">network meetings like they were done in the past, with guest speakers sharing information. There has been so much learning overall, with a very real acknowledgement that the sector has, and is, continuing to see so much change. </w:t>
      </w:r>
    </w:p>
    <w:p w14:paraId="18254D93"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6A1DCF14"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 xml:space="preserve">A key priority for the second summit was partnering for ACTION - achievable and manageable cohesive action that we have capacity, resources, and connections to follow up on. Small collective steps leading to valuable change. We are at the initial stages of our partnerships, and an incredible outcome came out of the Summit from all the different groups brainstorming independently. That was to have a </w:t>
      </w:r>
      <w:r w:rsidRPr="00EA2E58">
        <w:rPr>
          <w:rFonts w:ascii="Arial" w:eastAsiaTheme="minorHAnsi" w:hAnsi="Arial" w:cs="Arial"/>
          <w:b/>
          <w:sz w:val="20"/>
          <w:szCs w:val="20"/>
          <w:lang w:val="en-US"/>
        </w:rPr>
        <w:t>centralized information hub</w:t>
      </w:r>
      <w:r w:rsidRPr="00EA2E58">
        <w:rPr>
          <w:rFonts w:ascii="Arial" w:eastAsiaTheme="minorHAnsi" w:hAnsi="Arial" w:cs="Arial"/>
          <w:sz w:val="20"/>
          <w:szCs w:val="20"/>
          <w:lang w:val="en-US"/>
        </w:rPr>
        <w:t xml:space="preserve"> available for the disability sector for a variety of areas including: employment, housing, accessible technology and equipment, programmes and services, and health and wellbeing.</w:t>
      </w:r>
    </w:p>
    <w:p w14:paraId="149E1879"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101D8425"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 xml:space="preserve">An overall agreement was to resurrect the </w:t>
      </w:r>
      <w:r w:rsidRPr="00EA2E58">
        <w:rPr>
          <w:rFonts w:ascii="Arial" w:eastAsiaTheme="minorHAnsi" w:hAnsi="Arial" w:cs="Arial"/>
          <w:b/>
          <w:sz w:val="20"/>
          <w:szCs w:val="20"/>
          <w:lang w:val="en-US"/>
        </w:rPr>
        <w:t>FirstPort Disability Hub</w:t>
      </w:r>
      <w:r w:rsidRPr="00EA2E58">
        <w:rPr>
          <w:rFonts w:ascii="Arial" w:eastAsiaTheme="minorHAnsi" w:hAnsi="Arial" w:cs="Arial"/>
          <w:sz w:val="20"/>
          <w:szCs w:val="20"/>
          <w:lang w:val="en-US"/>
        </w:rPr>
        <w:t>. With our Summit findings, there is a good foundation to source funding and build resourcing, capacity, and energy for this action. Alongside FirstPort, other centralized hubs are being developed, like Skillet’s Accessibility Maps, and Yes Disability’s Future Ready website. Our people and our sector are innovative and resourceful, and we can generate cohesive and supportive actions that bring so much value to so many.</w:t>
      </w:r>
    </w:p>
    <w:p w14:paraId="57633D08"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15294196"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What happens now? Groups will be receiving their consolidated Summit information before the Christmas holidays. In the new year, each group will determine how they want to continue to meet, action their ideas, and strengthen and build their connections. We aim to include an opportunity to meet again at our next Auckland Regional Network meeting in March where we will have Guest Speakers and opportunities to network.</w:t>
      </w:r>
    </w:p>
    <w:p w14:paraId="6AC5DD9F"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43D41D90" w14:textId="77777777" w:rsidR="00F00816" w:rsidRPr="00EA2E58" w:rsidRDefault="00F00816" w:rsidP="001C5166">
      <w:pPr>
        <w:spacing w:after="0" w:line="240" w:lineRule="auto"/>
        <w:jc w:val="both"/>
        <w:rPr>
          <w:rFonts w:ascii="Arial" w:eastAsiaTheme="minorHAnsi" w:hAnsi="Arial" w:cs="Arial"/>
          <w:sz w:val="20"/>
          <w:szCs w:val="20"/>
          <w:lang w:val="en-US"/>
        </w:rPr>
      </w:pPr>
      <w:r w:rsidRPr="00EA2E58">
        <w:rPr>
          <w:rFonts w:ascii="Arial" w:eastAsiaTheme="minorHAnsi" w:hAnsi="Arial" w:cs="Arial"/>
          <w:sz w:val="20"/>
          <w:szCs w:val="20"/>
          <w:lang w:val="en-US"/>
        </w:rPr>
        <w:t>We are wishing everyone a very well-deserved Christmas and Summer Holiday, and again, special gratitude to all the Champions working behind the scenes for a successful Accessibility: Beyond Intention Summit:</w:t>
      </w:r>
    </w:p>
    <w:p w14:paraId="3B7F0071" w14:textId="77777777" w:rsidR="005B10CD" w:rsidRPr="00EA2E58" w:rsidRDefault="005B10CD" w:rsidP="001C5166">
      <w:pPr>
        <w:spacing w:after="0" w:line="240" w:lineRule="auto"/>
        <w:jc w:val="both"/>
        <w:rPr>
          <w:rFonts w:ascii="Arial" w:eastAsiaTheme="minorHAnsi" w:hAnsi="Arial" w:cs="Arial"/>
          <w:sz w:val="20"/>
          <w:szCs w:val="20"/>
          <w:lang w:val="en-US"/>
        </w:rPr>
      </w:pPr>
    </w:p>
    <w:p w14:paraId="1240D4CE" w14:textId="77777777" w:rsidR="00F00816" w:rsidRPr="00EA2E58" w:rsidRDefault="00F00816" w:rsidP="001C5166">
      <w:pPr>
        <w:spacing w:after="0" w:line="240" w:lineRule="auto"/>
        <w:rPr>
          <w:rFonts w:ascii="Arial" w:eastAsiaTheme="minorHAnsi" w:hAnsi="Arial" w:cs="Arial"/>
          <w:b/>
          <w:sz w:val="20"/>
          <w:szCs w:val="20"/>
          <w:lang w:val="en-US"/>
        </w:rPr>
      </w:pPr>
      <w:r w:rsidRPr="00EA2E58">
        <w:rPr>
          <w:rFonts w:ascii="Arial" w:eastAsiaTheme="minorHAnsi" w:hAnsi="Arial" w:cs="Arial"/>
          <w:b/>
          <w:sz w:val="20"/>
          <w:szCs w:val="20"/>
          <w:lang w:val="en-US"/>
        </w:rPr>
        <w:t>Our Core Planning Group Champions:</w:t>
      </w:r>
    </w:p>
    <w:p w14:paraId="5C30AFF0"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Linda Harun (previously Explore) </w:t>
      </w:r>
    </w:p>
    <w:p w14:paraId="52DA6081"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Michelle Smith (Lifewise) </w:t>
      </w:r>
    </w:p>
    <w:p w14:paraId="1EB5184C"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Michelle Creighton (Rescare Homes) </w:t>
      </w:r>
    </w:p>
    <w:p w14:paraId="2471D083"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Denise Nicholson (Greenways Trust) </w:t>
      </w:r>
    </w:p>
    <w:p w14:paraId="3D58EE35"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Adam Dade (NorthAble) </w:t>
      </w:r>
    </w:p>
    <w:p w14:paraId="17B73F13"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Claire Lewinski (NorthAble)</w:t>
      </w:r>
    </w:p>
    <w:p w14:paraId="6BFB6AE1"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Ngaire Jones (AccessAble) </w:t>
      </w:r>
    </w:p>
    <w:p w14:paraId="274035AC"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lastRenderedPageBreak/>
        <w:t xml:space="preserve">Jackie Mascall-Young (Spectrum Care) </w:t>
      </w:r>
    </w:p>
    <w:p w14:paraId="6557CBBE"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Tabatha Murray (Spectrum Care)</w:t>
      </w:r>
    </w:p>
    <w:p w14:paraId="74302411"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Rangi Pouwhare (Mana Atea)</w:t>
      </w:r>
    </w:p>
    <w:p w14:paraId="75E49D87"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 xml:space="preserve">Tina Edmonds (Mana Atea) </w:t>
      </w:r>
    </w:p>
    <w:p w14:paraId="5E7C3FE6" w14:textId="77777777" w:rsidR="00F00816" w:rsidRPr="00EA2E58" w:rsidRDefault="00F00816" w:rsidP="001C5166">
      <w:pPr>
        <w:numPr>
          <w:ilvl w:val="0"/>
          <w:numId w:val="36"/>
        </w:numPr>
        <w:spacing w:after="0" w:line="240" w:lineRule="auto"/>
        <w:contextualSpacing/>
        <w:rPr>
          <w:rFonts w:ascii="Arial" w:eastAsiaTheme="minorHAnsi" w:hAnsi="Arial" w:cs="Arial"/>
          <w:sz w:val="20"/>
          <w:szCs w:val="20"/>
          <w:lang w:val="en-US"/>
        </w:rPr>
      </w:pPr>
      <w:r w:rsidRPr="00EA2E58">
        <w:rPr>
          <w:rFonts w:ascii="Arial" w:eastAsiaTheme="minorHAnsi" w:hAnsi="Arial" w:cs="Arial"/>
          <w:sz w:val="20"/>
          <w:szCs w:val="20"/>
          <w:lang w:val="en-US"/>
        </w:rPr>
        <w:t>Martine Abel-Williamson (Auckland Disability Advisory Panel)</w:t>
      </w:r>
    </w:p>
    <w:p w14:paraId="5FAC3E22" w14:textId="77777777" w:rsidR="005B10CD" w:rsidRPr="00EA2E58" w:rsidRDefault="005B10CD" w:rsidP="001C5166">
      <w:pPr>
        <w:spacing w:after="0" w:line="240" w:lineRule="auto"/>
        <w:ind w:left="360"/>
        <w:contextualSpacing/>
        <w:rPr>
          <w:rFonts w:ascii="Arial" w:eastAsiaTheme="minorHAnsi" w:hAnsi="Arial" w:cs="Arial"/>
          <w:sz w:val="20"/>
          <w:szCs w:val="20"/>
          <w:lang w:val="en-US"/>
        </w:rPr>
      </w:pPr>
    </w:p>
    <w:p w14:paraId="6DD8878C" w14:textId="77777777" w:rsidR="00F00816" w:rsidRPr="00EA2E58" w:rsidRDefault="00F00816" w:rsidP="001C5166">
      <w:pPr>
        <w:spacing w:after="0" w:line="240" w:lineRule="auto"/>
        <w:rPr>
          <w:rFonts w:ascii="Arial" w:eastAsiaTheme="minorHAnsi" w:hAnsi="Arial" w:cs="Arial"/>
          <w:b/>
          <w:bCs/>
          <w:sz w:val="20"/>
          <w:szCs w:val="20"/>
        </w:rPr>
      </w:pPr>
      <w:r w:rsidRPr="00EA2E58">
        <w:rPr>
          <w:rFonts w:ascii="Arial" w:eastAsiaTheme="minorHAnsi" w:hAnsi="Arial" w:cs="Arial"/>
          <w:b/>
          <w:bCs/>
          <w:sz w:val="20"/>
          <w:szCs w:val="20"/>
        </w:rPr>
        <w:t>And Our Special Advisors:</w:t>
      </w:r>
    </w:p>
    <w:p w14:paraId="26D506F6"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Chandra Harrison (Access Advisors)</w:t>
      </w:r>
    </w:p>
    <w:p w14:paraId="5578E402"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 xml:space="preserve">Anne Bailey (Co-Operacy) </w:t>
      </w:r>
    </w:p>
    <w:p w14:paraId="19CFF5FF"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Karen Plimmer (Lifewise)</w:t>
      </w:r>
    </w:p>
    <w:p w14:paraId="5A1D063C"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 xml:space="preserve">Lisa Freidrich (Rescare Homes) </w:t>
      </w:r>
    </w:p>
    <w:p w14:paraId="26851A65"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Joanna Bowers (Spectrum Care)</w:t>
      </w:r>
    </w:p>
    <w:p w14:paraId="5B524C10" w14:textId="77777777" w:rsidR="00F00816" w:rsidRPr="00EA2E58" w:rsidRDefault="00F00816" w:rsidP="001C5166">
      <w:pPr>
        <w:numPr>
          <w:ilvl w:val="0"/>
          <w:numId w:val="37"/>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Peter Kamphuis (Spectrum Care)</w:t>
      </w:r>
    </w:p>
    <w:p w14:paraId="7F3CE491" w14:textId="77777777" w:rsidR="005B10CD" w:rsidRPr="00EA2E58" w:rsidRDefault="005B10CD" w:rsidP="001C5166">
      <w:pPr>
        <w:spacing w:after="0" w:line="240" w:lineRule="auto"/>
        <w:ind w:left="360"/>
        <w:contextualSpacing/>
        <w:rPr>
          <w:rFonts w:ascii="Arial" w:eastAsiaTheme="minorHAnsi" w:hAnsi="Arial" w:cs="Arial"/>
          <w:bCs/>
          <w:sz w:val="20"/>
          <w:szCs w:val="20"/>
        </w:rPr>
      </w:pPr>
    </w:p>
    <w:p w14:paraId="5E1977F3" w14:textId="77777777" w:rsidR="00F00816" w:rsidRPr="00EA2E58" w:rsidRDefault="00F00816" w:rsidP="001C5166">
      <w:pPr>
        <w:spacing w:after="0" w:line="240" w:lineRule="auto"/>
        <w:rPr>
          <w:rFonts w:ascii="Arial" w:eastAsiaTheme="minorHAnsi" w:hAnsi="Arial" w:cs="Arial"/>
          <w:b/>
          <w:bCs/>
          <w:sz w:val="20"/>
          <w:szCs w:val="20"/>
        </w:rPr>
      </w:pPr>
      <w:r w:rsidRPr="00EA2E58">
        <w:rPr>
          <w:rFonts w:ascii="Arial" w:eastAsiaTheme="minorHAnsi" w:hAnsi="Arial" w:cs="Arial"/>
          <w:b/>
          <w:bCs/>
          <w:sz w:val="20"/>
          <w:szCs w:val="20"/>
        </w:rPr>
        <w:t>Photographers:</w:t>
      </w:r>
    </w:p>
    <w:p w14:paraId="121B8710" w14:textId="77777777" w:rsidR="00F00816" w:rsidRPr="00EA2E58" w:rsidRDefault="00F00816" w:rsidP="001C5166">
      <w:pPr>
        <w:numPr>
          <w:ilvl w:val="0"/>
          <w:numId w:val="38"/>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Nataliyah Handrick (Rangitoto College)</w:t>
      </w:r>
    </w:p>
    <w:p w14:paraId="451925DD" w14:textId="77777777" w:rsidR="00F00816" w:rsidRPr="00EA2E58" w:rsidRDefault="00F00816" w:rsidP="001C5166">
      <w:pPr>
        <w:numPr>
          <w:ilvl w:val="0"/>
          <w:numId w:val="38"/>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Matthew Cosbrook (Rangitoto College)</w:t>
      </w:r>
    </w:p>
    <w:p w14:paraId="70CE59D6" w14:textId="77777777" w:rsidR="005B10CD" w:rsidRPr="00EA2E58" w:rsidRDefault="005B10CD" w:rsidP="001C5166">
      <w:pPr>
        <w:spacing w:after="0" w:line="240" w:lineRule="auto"/>
        <w:ind w:left="360"/>
        <w:contextualSpacing/>
        <w:rPr>
          <w:rFonts w:ascii="Arial" w:eastAsiaTheme="minorHAnsi" w:hAnsi="Arial" w:cs="Arial"/>
          <w:bCs/>
          <w:sz w:val="20"/>
          <w:szCs w:val="20"/>
        </w:rPr>
      </w:pPr>
    </w:p>
    <w:p w14:paraId="37595CAE" w14:textId="77777777" w:rsidR="00F00816" w:rsidRPr="00EA2E58" w:rsidRDefault="00F00816" w:rsidP="001C5166">
      <w:pPr>
        <w:spacing w:after="0" w:line="240" w:lineRule="auto"/>
        <w:rPr>
          <w:rFonts w:ascii="Arial" w:eastAsiaTheme="minorHAnsi" w:hAnsi="Arial" w:cs="Arial"/>
          <w:b/>
          <w:bCs/>
          <w:sz w:val="20"/>
          <w:szCs w:val="20"/>
        </w:rPr>
      </w:pPr>
      <w:r w:rsidRPr="00EA2E58">
        <w:rPr>
          <w:rFonts w:ascii="Arial" w:eastAsiaTheme="minorHAnsi" w:hAnsi="Arial" w:cs="Arial"/>
          <w:b/>
          <w:bCs/>
          <w:sz w:val="20"/>
          <w:szCs w:val="20"/>
        </w:rPr>
        <w:t>Sponsors:</w:t>
      </w:r>
    </w:p>
    <w:p w14:paraId="7A455573" w14:textId="77777777" w:rsidR="00F00816" w:rsidRPr="00EA2E58" w:rsidRDefault="00F00816" w:rsidP="001C5166">
      <w:pPr>
        <w:numPr>
          <w:ilvl w:val="0"/>
          <w:numId w:val="39"/>
        </w:numPr>
        <w:spacing w:after="0" w:line="240" w:lineRule="auto"/>
        <w:contextualSpacing/>
        <w:rPr>
          <w:rFonts w:ascii="Arial" w:eastAsiaTheme="minorHAnsi" w:hAnsi="Arial" w:cs="Arial"/>
          <w:bCs/>
          <w:sz w:val="20"/>
          <w:szCs w:val="20"/>
        </w:rPr>
      </w:pPr>
      <w:r w:rsidRPr="00EA2E58">
        <w:rPr>
          <w:rFonts w:ascii="Arial" w:eastAsiaTheme="minorHAnsi" w:hAnsi="Arial" w:cs="Arial"/>
          <w:bCs/>
          <w:sz w:val="20"/>
          <w:szCs w:val="20"/>
        </w:rPr>
        <w:t>The Cookie Project</w:t>
      </w:r>
    </w:p>
    <w:p w14:paraId="50EC1F9A" w14:textId="77777777" w:rsidR="00F00816" w:rsidRPr="00956410" w:rsidRDefault="00F00816" w:rsidP="001C5166">
      <w:pPr>
        <w:numPr>
          <w:ilvl w:val="0"/>
          <w:numId w:val="39"/>
        </w:numPr>
        <w:spacing w:after="0" w:line="240" w:lineRule="auto"/>
        <w:contextualSpacing/>
        <w:rPr>
          <w:rFonts w:ascii="Arial" w:eastAsiaTheme="minorHAnsi" w:hAnsi="Arial" w:cs="Arial"/>
          <w:bCs/>
        </w:rPr>
      </w:pPr>
      <w:r w:rsidRPr="00EA2E58">
        <w:rPr>
          <w:rFonts w:ascii="Arial" w:eastAsiaTheme="minorHAnsi" w:hAnsi="Arial" w:cs="Arial"/>
          <w:bCs/>
          <w:sz w:val="20"/>
          <w:szCs w:val="20"/>
        </w:rPr>
        <w:t>Skin 2 Love</w:t>
      </w:r>
    </w:p>
    <w:p w14:paraId="0D85367B" w14:textId="77777777" w:rsidR="00956410" w:rsidRPr="00F57E6F" w:rsidRDefault="00956410" w:rsidP="00956410">
      <w:pPr>
        <w:spacing w:after="0" w:line="240" w:lineRule="auto"/>
        <w:ind w:left="720"/>
        <w:contextualSpacing/>
        <w:rPr>
          <w:rFonts w:ascii="Arial" w:eastAsiaTheme="minorHAnsi" w:hAnsi="Arial" w:cs="Arial"/>
          <w:bCs/>
        </w:rPr>
      </w:pPr>
    </w:p>
    <w:p w14:paraId="443706F0" w14:textId="379FDDBF" w:rsidR="002C5A39" w:rsidRPr="00D878AA" w:rsidRDefault="00975BF6" w:rsidP="00D878AA">
      <w:pPr>
        <w:pStyle w:val="Heading1"/>
        <w:spacing w:before="0" w:after="0"/>
        <w:rPr>
          <w:rFonts w:ascii="Arial" w:hAnsi="Arial" w:cs="Arial"/>
          <w:b/>
          <w:color w:val="ED7D31" w:themeColor="accent2"/>
        </w:rPr>
      </w:pPr>
      <w:bookmarkStart w:id="6" w:name="_Toc121760348"/>
      <w:r>
        <w:rPr>
          <w:rFonts w:ascii="Arial" w:hAnsi="Arial" w:cs="Arial"/>
          <w:b/>
          <w:color w:val="ED7D31" w:themeColor="accent2"/>
        </w:rPr>
        <w:t>Workforce Development Collaboration Projects</w:t>
      </w:r>
      <w:bookmarkEnd w:id="6"/>
    </w:p>
    <w:p w14:paraId="0E11F1D8" w14:textId="77777777" w:rsidR="00F57E6F" w:rsidRDefault="00F57E6F" w:rsidP="001C5166">
      <w:pPr>
        <w:spacing w:after="0" w:line="240" w:lineRule="auto"/>
        <w:jc w:val="both"/>
        <w:rPr>
          <w:rFonts w:ascii="Arial" w:hAnsi="Arial" w:cs="Arial"/>
          <w:sz w:val="20"/>
          <w:szCs w:val="20"/>
        </w:rPr>
      </w:pPr>
      <w:r>
        <w:rPr>
          <w:noProof/>
          <w:lang w:eastAsia="en-NZ"/>
        </w:rPr>
        <w:drawing>
          <wp:inline distT="0" distB="0" distL="0" distR="0" wp14:anchorId="0683AE22" wp14:editId="04BBFC49">
            <wp:extent cx="722759" cy="695382"/>
            <wp:effectExtent l="0" t="0" r="1270" b="0"/>
            <wp:docPr id="4" name="Picture 4" descr="W:\Newsletters\NZDSN Newsletter\Garth.jpg"/>
            <wp:cNvGraphicFramePr/>
            <a:graphic xmlns:a="http://schemas.openxmlformats.org/drawingml/2006/main">
              <a:graphicData uri="http://schemas.openxmlformats.org/drawingml/2006/picture">
                <pic:pic xmlns:pic="http://schemas.openxmlformats.org/drawingml/2006/picture">
                  <pic:nvPicPr>
                    <pic:cNvPr id="2" name="Picture 2" descr="W:\Newsletters\NZDSN Newsletter\Gar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5799" cy="707928"/>
                    </a:xfrm>
                    <a:prstGeom prst="rect">
                      <a:avLst/>
                    </a:prstGeom>
                  </pic:spPr>
                </pic:pic>
              </a:graphicData>
            </a:graphic>
          </wp:inline>
        </w:drawing>
      </w:r>
    </w:p>
    <w:p w14:paraId="617797F9" w14:textId="77777777" w:rsidR="00F57E6F" w:rsidRDefault="00F57E6F" w:rsidP="001C5166">
      <w:pPr>
        <w:spacing w:after="0" w:line="240" w:lineRule="auto"/>
        <w:jc w:val="both"/>
        <w:rPr>
          <w:rFonts w:ascii="Arial" w:hAnsi="Arial" w:cs="Arial"/>
          <w:sz w:val="20"/>
          <w:szCs w:val="20"/>
        </w:rPr>
      </w:pPr>
    </w:p>
    <w:p w14:paraId="440E279D" w14:textId="77777777" w:rsidR="00F57E6F" w:rsidRDefault="00F57E6F" w:rsidP="00975BF6">
      <w:pPr>
        <w:spacing w:after="0" w:line="240" w:lineRule="auto"/>
        <w:rPr>
          <w:rFonts w:ascii="Arial" w:hAnsi="Arial" w:cs="Arial"/>
          <w:bCs/>
          <w:i/>
          <w:color w:val="000000" w:themeColor="text1"/>
          <w:sz w:val="20"/>
          <w:szCs w:val="20"/>
        </w:rPr>
      </w:pPr>
      <w:r>
        <w:rPr>
          <w:rFonts w:ascii="Arial" w:hAnsi="Arial" w:cs="Arial"/>
          <w:bCs/>
          <w:i/>
          <w:color w:val="000000" w:themeColor="text1"/>
          <w:sz w:val="20"/>
          <w:szCs w:val="20"/>
        </w:rPr>
        <w:t>Dr Garth Bennie (Bennford Consulting)</w:t>
      </w:r>
    </w:p>
    <w:p w14:paraId="6E128B0C" w14:textId="77777777" w:rsidR="00975BF6" w:rsidRPr="00975BF6" w:rsidRDefault="00975BF6" w:rsidP="00975BF6">
      <w:pPr>
        <w:spacing w:after="0" w:line="240" w:lineRule="auto"/>
        <w:rPr>
          <w:rFonts w:ascii="Arial" w:hAnsi="Arial" w:cs="Arial"/>
          <w:bCs/>
          <w:i/>
          <w:color w:val="000000" w:themeColor="text1"/>
          <w:sz w:val="20"/>
          <w:szCs w:val="20"/>
        </w:rPr>
      </w:pPr>
    </w:p>
    <w:p w14:paraId="586D4378" w14:textId="77777777" w:rsidR="00F57E6F" w:rsidRPr="00975BF6" w:rsidRDefault="00F57E6F" w:rsidP="00975BF6">
      <w:pPr>
        <w:jc w:val="both"/>
        <w:rPr>
          <w:rFonts w:ascii="Arial" w:hAnsi="Arial" w:cs="Arial"/>
          <w:color w:val="000000" w:themeColor="text1"/>
          <w:sz w:val="20"/>
          <w:szCs w:val="20"/>
        </w:rPr>
      </w:pPr>
      <w:r w:rsidRPr="00975BF6">
        <w:rPr>
          <w:rFonts w:ascii="Arial" w:hAnsi="Arial" w:cs="Arial"/>
          <w:color w:val="000000" w:themeColor="text1"/>
          <w:sz w:val="20"/>
          <w:szCs w:val="20"/>
        </w:rPr>
        <w:t>The remaining three projects are rapidly heading towards the finish line:</w:t>
      </w:r>
    </w:p>
    <w:p w14:paraId="1F2C649E" w14:textId="77777777" w:rsidR="00F57E6F" w:rsidRPr="00975BF6" w:rsidRDefault="00F57E6F" w:rsidP="00975BF6">
      <w:pPr>
        <w:jc w:val="both"/>
        <w:rPr>
          <w:rFonts w:ascii="Arial" w:hAnsi="Arial" w:cs="Arial"/>
          <w:b/>
          <w:bCs/>
          <w:color w:val="000000" w:themeColor="text1"/>
          <w:sz w:val="20"/>
          <w:szCs w:val="20"/>
        </w:rPr>
      </w:pPr>
      <w:r w:rsidRPr="00975BF6">
        <w:rPr>
          <w:rFonts w:ascii="Arial" w:hAnsi="Arial" w:cs="Arial"/>
          <w:b/>
          <w:bCs/>
          <w:color w:val="000000" w:themeColor="text1"/>
          <w:sz w:val="20"/>
          <w:szCs w:val="20"/>
        </w:rPr>
        <w:t>Level 2-4 Qualifications project</w:t>
      </w:r>
    </w:p>
    <w:p w14:paraId="051CC98F" w14:textId="77777777" w:rsidR="00F57E6F" w:rsidRPr="00975BF6" w:rsidRDefault="00F57E6F" w:rsidP="00975BF6">
      <w:pPr>
        <w:jc w:val="both"/>
        <w:rPr>
          <w:rFonts w:ascii="Arial" w:hAnsi="Arial" w:cs="Arial"/>
          <w:color w:val="000000" w:themeColor="text1"/>
          <w:sz w:val="20"/>
          <w:szCs w:val="20"/>
        </w:rPr>
      </w:pPr>
      <w:r w:rsidRPr="00975BF6">
        <w:rPr>
          <w:rFonts w:ascii="Arial" w:hAnsi="Arial" w:cs="Arial"/>
          <w:color w:val="000000" w:themeColor="text1"/>
          <w:sz w:val="20"/>
          <w:szCs w:val="20"/>
        </w:rPr>
        <w:t>A comprehensive report detailing the curriculum and delivery requirements for new national disability focused qualifications will be passed to Toitu Te Waiora in February. As the Workforce Development Council, Toitu Te Waiora has included the development of these qualifications in their work programme starting in March/April 2023. The project report is the result of widespread engagement, input from a project advisory team and will function as a guiding document. Toitu Te Waiora has committed to continuing stakeholder consultation with the sector as these new national qualifications take shape. The project report will be available in early February.</w:t>
      </w:r>
    </w:p>
    <w:p w14:paraId="41F21A92" w14:textId="77777777" w:rsidR="00F57E6F" w:rsidRPr="00975BF6" w:rsidRDefault="00F57E6F" w:rsidP="00975BF6">
      <w:pPr>
        <w:jc w:val="both"/>
        <w:rPr>
          <w:rFonts w:ascii="Arial" w:hAnsi="Arial" w:cs="Arial"/>
          <w:b/>
          <w:bCs/>
          <w:color w:val="000000" w:themeColor="text1"/>
          <w:sz w:val="20"/>
          <w:szCs w:val="20"/>
        </w:rPr>
      </w:pPr>
      <w:r w:rsidRPr="00975BF6">
        <w:rPr>
          <w:rFonts w:ascii="Arial" w:hAnsi="Arial" w:cs="Arial"/>
          <w:b/>
          <w:bCs/>
          <w:color w:val="000000" w:themeColor="text1"/>
          <w:sz w:val="20"/>
          <w:szCs w:val="20"/>
        </w:rPr>
        <w:t>Level 5 project: Qualification in Positive Behaviour Support</w:t>
      </w:r>
    </w:p>
    <w:p w14:paraId="7FF23BEF" w14:textId="77777777" w:rsidR="00F57E6F" w:rsidRPr="00975BF6" w:rsidRDefault="00F57E6F" w:rsidP="00975BF6">
      <w:pPr>
        <w:jc w:val="both"/>
        <w:rPr>
          <w:rFonts w:ascii="Arial" w:hAnsi="Arial" w:cs="Arial"/>
          <w:color w:val="000000" w:themeColor="text1"/>
          <w:sz w:val="20"/>
          <w:szCs w:val="20"/>
        </w:rPr>
      </w:pPr>
      <w:r w:rsidRPr="00975BF6">
        <w:rPr>
          <w:rFonts w:ascii="Arial" w:hAnsi="Arial" w:cs="Arial"/>
          <w:color w:val="000000" w:themeColor="text1"/>
          <w:sz w:val="20"/>
          <w:szCs w:val="20"/>
        </w:rPr>
        <w:t>A report detailing curriculum and delivery requirements for this qualification will be submitted to Careerforce/Te Pukenga in early February. There has been significant engagement about the key requirements of this qualification along with the input of a project advisory team. Initially this qualification will be delivered as a specialist programme under the auspices of the level 5 Diploma in Health and Wellbeing. Careerforce/Te Pukenga are developing an implementation plan which will look to open enrolments in April 2023. We are anticipating significant demand for this qualification from across the sector</w:t>
      </w:r>
    </w:p>
    <w:p w14:paraId="0C440AA3" w14:textId="77777777" w:rsidR="00F57E6F" w:rsidRPr="00975BF6" w:rsidRDefault="00F57E6F" w:rsidP="00975BF6">
      <w:pPr>
        <w:jc w:val="both"/>
        <w:rPr>
          <w:rFonts w:ascii="Arial" w:hAnsi="Arial" w:cs="Arial"/>
          <w:b/>
          <w:bCs/>
          <w:color w:val="000000" w:themeColor="text1"/>
          <w:sz w:val="20"/>
          <w:szCs w:val="20"/>
        </w:rPr>
      </w:pPr>
      <w:r w:rsidRPr="00975BF6">
        <w:rPr>
          <w:rFonts w:ascii="Arial" w:hAnsi="Arial" w:cs="Arial"/>
          <w:b/>
          <w:bCs/>
          <w:color w:val="000000" w:themeColor="text1"/>
          <w:sz w:val="20"/>
          <w:szCs w:val="20"/>
        </w:rPr>
        <w:t>Enabling Good Lives Video Training Resource Project</w:t>
      </w:r>
    </w:p>
    <w:p w14:paraId="2958BCA0" w14:textId="337BF810" w:rsidR="00F57E6F" w:rsidRPr="00975BF6" w:rsidRDefault="00F57E6F" w:rsidP="00975BF6">
      <w:pPr>
        <w:jc w:val="both"/>
        <w:rPr>
          <w:rFonts w:ascii="Arial" w:hAnsi="Arial" w:cs="Arial"/>
          <w:color w:val="000000" w:themeColor="text1"/>
          <w:sz w:val="20"/>
          <w:szCs w:val="20"/>
        </w:rPr>
      </w:pPr>
      <w:r w:rsidRPr="00975BF6">
        <w:rPr>
          <w:rFonts w:ascii="Arial" w:hAnsi="Arial" w:cs="Arial"/>
          <w:color w:val="000000" w:themeColor="text1"/>
          <w:sz w:val="20"/>
          <w:szCs w:val="20"/>
        </w:rPr>
        <w:t>Filming is complete and post</w:t>
      </w:r>
      <w:r w:rsidR="00D878AA">
        <w:rPr>
          <w:rFonts w:ascii="Arial" w:hAnsi="Arial" w:cs="Arial"/>
          <w:color w:val="000000" w:themeColor="text1"/>
          <w:sz w:val="20"/>
          <w:szCs w:val="20"/>
        </w:rPr>
        <w:t>-</w:t>
      </w:r>
      <w:r w:rsidRPr="00975BF6">
        <w:rPr>
          <w:rFonts w:ascii="Arial" w:hAnsi="Arial" w:cs="Arial"/>
          <w:color w:val="000000" w:themeColor="text1"/>
          <w:sz w:val="20"/>
          <w:szCs w:val="20"/>
        </w:rPr>
        <w:t xml:space="preserve">production is underway. Initial clips are being reviewed by the project team and final edits and captioning will be undertaken early in the new year. The stories being told cover a wide variety of circumstances and a diverse group of individuals and families/whanau/aiga. </w:t>
      </w:r>
      <w:r w:rsidR="00D878AA">
        <w:rPr>
          <w:rFonts w:ascii="Arial" w:hAnsi="Arial" w:cs="Arial"/>
          <w:color w:val="000000" w:themeColor="text1"/>
          <w:sz w:val="20"/>
          <w:szCs w:val="20"/>
        </w:rPr>
        <w:t xml:space="preserve"> </w:t>
      </w:r>
      <w:r w:rsidRPr="00975BF6">
        <w:rPr>
          <w:rFonts w:ascii="Arial" w:hAnsi="Arial" w:cs="Arial"/>
          <w:color w:val="000000" w:themeColor="text1"/>
          <w:sz w:val="20"/>
          <w:szCs w:val="20"/>
        </w:rPr>
        <w:t>Discussions are happening about the launching and distribution of this resource so that it has a wide audience reach and impact.</w:t>
      </w:r>
    </w:p>
    <w:p w14:paraId="270995B4" w14:textId="77777777" w:rsidR="00F57E6F" w:rsidRPr="00975BF6" w:rsidRDefault="00F57E6F" w:rsidP="00975BF6">
      <w:pPr>
        <w:jc w:val="both"/>
        <w:rPr>
          <w:rFonts w:ascii="Arial" w:hAnsi="Arial" w:cs="Arial"/>
          <w:b/>
          <w:bCs/>
          <w:color w:val="000000" w:themeColor="text1"/>
          <w:sz w:val="20"/>
          <w:szCs w:val="20"/>
        </w:rPr>
      </w:pPr>
      <w:r w:rsidRPr="00975BF6">
        <w:rPr>
          <w:rFonts w:ascii="Arial" w:hAnsi="Arial" w:cs="Arial"/>
          <w:b/>
          <w:bCs/>
          <w:color w:val="000000" w:themeColor="text1"/>
          <w:sz w:val="20"/>
          <w:szCs w:val="20"/>
        </w:rPr>
        <w:t>Leadership Programme</w:t>
      </w:r>
    </w:p>
    <w:p w14:paraId="35C0F0A2" w14:textId="77777777" w:rsidR="00F57E6F" w:rsidRPr="00975BF6" w:rsidRDefault="00F57E6F" w:rsidP="00975BF6">
      <w:pPr>
        <w:jc w:val="both"/>
        <w:rPr>
          <w:rFonts w:ascii="Arial" w:hAnsi="Arial" w:cs="Arial"/>
          <w:color w:val="000000" w:themeColor="text1"/>
          <w:sz w:val="20"/>
          <w:szCs w:val="20"/>
        </w:rPr>
      </w:pPr>
      <w:r w:rsidRPr="00975BF6">
        <w:rPr>
          <w:rFonts w:ascii="Arial" w:hAnsi="Arial" w:cs="Arial"/>
          <w:color w:val="000000" w:themeColor="text1"/>
          <w:sz w:val="20"/>
          <w:szCs w:val="20"/>
        </w:rPr>
        <w:t>This programme was delivered by Humanly and focused on Enabling Good Lives informed practice and organisational development. It was delivered to 39 teams from 38 organisations across the country involving almost 200 participants. Programme feedback has been very positive. While delivery was completed in June this year there are discussions about possible further delivery of the programme in 2023.</w:t>
      </w:r>
    </w:p>
    <w:p w14:paraId="30750373" w14:textId="77777777" w:rsidR="00F57E6F" w:rsidRPr="00975BF6" w:rsidRDefault="00F57E6F" w:rsidP="00975BF6">
      <w:pPr>
        <w:jc w:val="both"/>
        <w:rPr>
          <w:rFonts w:ascii="Arial" w:hAnsi="Arial" w:cs="Arial"/>
          <w:color w:val="000000" w:themeColor="text1"/>
          <w:sz w:val="20"/>
          <w:szCs w:val="20"/>
        </w:rPr>
      </w:pPr>
      <w:r w:rsidRPr="00975BF6">
        <w:rPr>
          <w:rFonts w:ascii="Arial" w:hAnsi="Arial" w:cs="Arial"/>
          <w:b/>
          <w:bCs/>
          <w:color w:val="000000" w:themeColor="text1"/>
          <w:sz w:val="20"/>
          <w:szCs w:val="20"/>
        </w:rPr>
        <w:t>If you would like to find out more</w:t>
      </w:r>
      <w:r w:rsidRPr="00975BF6">
        <w:rPr>
          <w:rFonts w:ascii="Arial" w:hAnsi="Arial" w:cs="Arial"/>
          <w:color w:val="000000" w:themeColor="text1"/>
          <w:sz w:val="20"/>
          <w:szCs w:val="20"/>
        </w:rPr>
        <w:t xml:space="preserve"> about these projects or have questions, please contact the Workforce Projects Manager:</w:t>
      </w:r>
    </w:p>
    <w:p w14:paraId="4BB1FEF0" w14:textId="4E58366D" w:rsidR="00F57E6F" w:rsidRDefault="00F57E6F" w:rsidP="00D878AA">
      <w:pPr>
        <w:rPr>
          <w:rFonts w:ascii="Arial" w:hAnsi="Arial" w:cs="Arial"/>
          <w:color w:val="000000" w:themeColor="text1"/>
          <w:sz w:val="20"/>
          <w:szCs w:val="20"/>
        </w:rPr>
      </w:pPr>
      <w:r w:rsidRPr="00975BF6">
        <w:rPr>
          <w:rFonts w:ascii="Arial" w:hAnsi="Arial" w:cs="Arial"/>
          <w:color w:val="000000" w:themeColor="text1"/>
          <w:sz w:val="20"/>
          <w:szCs w:val="20"/>
        </w:rPr>
        <w:t>Garth Bennie</w:t>
      </w:r>
      <w:r w:rsidR="00D878AA">
        <w:rPr>
          <w:rFonts w:ascii="Arial" w:hAnsi="Arial" w:cs="Arial"/>
          <w:color w:val="000000" w:themeColor="text1"/>
          <w:sz w:val="20"/>
          <w:szCs w:val="20"/>
        </w:rPr>
        <w:br/>
      </w:r>
      <w:r w:rsidRPr="00975BF6">
        <w:rPr>
          <w:rFonts w:ascii="Arial" w:hAnsi="Arial" w:cs="Arial"/>
          <w:color w:val="000000" w:themeColor="text1"/>
          <w:sz w:val="20"/>
          <w:szCs w:val="20"/>
        </w:rPr>
        <w:t>Bennford Consulting</w:t>
      </w:r>
      <w:r w:rsidR="00D878AA">
        <w:rPr>
          <w:rFonts w:ascii="Arial" w:hAnsi="Arial" w:cs="Arial"/>
          <w:color w:val="000000" w:themeColor="text1"/>
          <w:sz w:val="20"/>
          <w:szCs w:val="20"/>
        </w:rPr>
        <w:br/>
      </w:r>
      <w:r w:rsidRPr="00975BF6">
        <w:rPr>
          <w:rFonts w:ascii="Arial" w:hAnsi="Arial" w:cs="Arial"/>
          <w:color w:val="000000" w:themeColor="text1"/>
          <w:sz w:val="20"/>
          <w:szCs w:val="20"/>
        </w:rPr>
        <w:t xml:space="preserve">Email: </w:t>
      </w:r>
      <w:hyperlink r:id="rId14" w:history="1">
        <w:r w:rsidRPr="00975BF6">
          <w:rPr>
            <w:rStyle w:val="Hyperlink"/>
            <w:rFonts w:ascii="Arial" w:hAnsi="Arial" w:cs="Arial"/>
            <w:color w:val="000000" w:themeColor="text1"/>
            <w:sz w:val="20"/>
            <w:szCs w:val="20"/>
          </w:rPr>
          <w:t>Bennford@inspire.net.nz</w:t>
        </w:r>
      </w:hyperlink>
      <w:r w:rsidR="00D878AA">
        <w:rPr>
          <w:rStyle w:val="Hyperlink"/>
          <w:rFonts w:ascii="Arial" w:hAnsi="Arial" w:cs="Arial"/>
          <w:color w:val="000000" w:themeColor="text1"/>
          <w:sz w:val="20"/>
          <w:szCs w:val="20"/>
        </w:rPr>
        <w:t xml:space="preserve"> </w:t>
      </w:r>
      <w:r w:rsidR="00D878AA">
        <w:rPr>
          <w:rStyle w:val="Hyperlink"/>
          <w:rFonts w:ascii="Arial" w:hAnsi="Arial" w:cs="Arial"/>
          <w:color w:val="000000" w:themeColor="text1"/>
          <w:sz w:val="20"/>
          <w:szCs w:val="20"/>
        </w:rPr>
        <w:br/>
      </w:r>
      <w:r w:rsidRPr="00975BF6">
        <w:rPr>
          <w:rFonts w:ascii="Arial" w:hAnsi="Arial" w:cs="Arial"/>
          <w:color w:val="000000" w:themeColor="text1"/>
          <w:sz w:val="20"/>
          <w:szCs w:val="20"/>
        </w:rPr>
        <w:t>Phone: 027 673 4678</w:t>
      </w:r>
    </w:p>
    <w:p w14:paraId="292CDF45" w14:textId="0B2291B0" w:rsidR="00D37B33" w:rsidRPr="00975BF6" w:rsidRDefault="00D37B33" w:rsidP="00D37B33">
      <w:pPr>
        <w:jc w:val="cente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9B3FBCA" wp14:editId="3D1A09DB">
            <wp:extent cx="1343025" cy="833797"/>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887" t="6595" r="5148" b="8542"/>
                    <a:stretch/>
                  </pic:blipFill>
                  <pic:spPr bwMode="auto">
                    <a:xfrm>
                      <a:off x="0" y="0"/>
                      <a:ext cx="1367923" cy="849255"/>
                    </a:xfrm>
                    <a:prstGeom prst="rect">
                      <a:avLst/>
                    </a:prstGeom>
                    <a:noFill/>
                    <a:ln>
                      <a:noFill/>
                    </a:ln>
                    <a:extLst>
                      <a:ext uri="{53640926-AAD7-44D8-BBD7-CCE9431645EC}">
                        <a14:shadowObscured xmlns:a14="http://schemas.microsoft.com/office/drawing/2010/main"/>
                      </a:ext>
                    </a:extLst>
                  </pic:spPr>
                </pic:pic>
              </a:graphicData>
            </a:graphic>
          </wp:inline>
        </w:drawing>
      </w:r>
    </w:p>
    <w:p w14:paraId="068E0F3D" w14:textId="77777777" w:rsidR="00F57E6F" w:rsidRPr="002C5A39" w:rsidRDefault="00F57E6F" w:rsidP="001C5166">
      <w:pPr>
        <w:spacing w:after="0" w:line="240" w:lineRule="auto"/>
        <w:jc w:val="both"/>
        <w:rPr>
          <w:rFonts w:ascii="Arial" w:hAnsi="Arial" w:cs="Arial"/>
          <w:sz w:val="20"/>
          <w:szCs w:val="20"/>
        </w:rPr>
      </w:pPr>
    </w:p>
    <w:p w14:paraId="12EB46AB" w14:textId="1AAF4A28" w:rsidR="002C5A39" w:rsidRPr="00EA2E58" w:rsidRDefault="002C5A39" w:rsidP="001C5166">
      <w:pPr>
        <w:keepNext/>
        <w:keepLines/>
        <w:spacing w:after="0" w:line="240" w:lineRule="auto"/>
        <w:outlineLvl w:val="0"/>
        <w:rPr>
          <w:rFonts w:ascii="Arial" w:eastAsiaTheme="majorEastAsia" w:hAnsi="Arial" w:cs="Arial"/>
          <w:b/>
          <w:color w:val="ED7D31" w:themeColor="accent2"/>
          <w:sz w:val="36"/>
          <w:szCs w:val="36"/>
        </w:rPr>
      </w:pPr>
      <w:bookmarkStart w:id="7" w:name="_Toc114504910"/>
      <w:bookmarkStart w:id="8" w:name="_Toc121760349"/>
      <w:r w:rsidRPr="00EA2E58">
        <w:rPr>
          <w:rFonts w:ascii="Arial" w:eastAsiaTheme="majorEastAsia" w:hAnsi="Arial" w:cs="Arial"/>
          <w:b/>
          <w:color w:val="ED7D31" w:themeColor="accent2"/>
          <w:sz w:val="36"/>
          <w:szCs w:val="36"/>
        </w:rPr>
        <w:t>Member profile</w:t>
      </w:r>
      <w:bookmarkEnd w:id="7"/>
      <w:bookmarkEnd w:id="8"/>
    </w:p>
    <w:p w14:paraId="6702C7BD" w14:textId="77777777" w:rsidR="00823A2C" w:rsidRDefault="008262C5" w:rsidP="001C5166">
      <w:pPr>
        <w:spacing w:after="0" w:line="240" w:lineRule="auto"/>
        <w:jc w:val="center"/>
        <w:rPr>
          <w:rFonts w:eastAsiaTheme="majorEastAsia"/>
        </w:rPr>
      </w:pPr>
      <w:r w:rsidRPr="0087647D">
        <w:rPr>
          <w:rFonts w:eastAsiaTheme="majorEastAsia"/>
          <w:noProof/>
          <w:lang w:eastAsia="en-NZ"/>
        </w:rPr>
        <w:drawing>
          <wp:inline distT="0" distB="0" distL="0" distR="0" wp14:anchorId="3ACA3D42" wp14:editId="7B9CE46A">
            <wp:extent cx="1765300" cy="59546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2834" cy="601375"/>
                    </a:xfrm>
                    <a:prstGeom prst="rect">
                      <a:avLst/>
                    </a:prstGeom>
                  </pic:spPr>
                </pic:pic>
              </a:graphicData>
            </a:graphic>
          </wp:inline>
        </w:drawing>
      </w:r>
    </w:p>
    <w:p w14:paraId="70B591A6" w14:textId="77777777" w:rsidR="0087647D" w:rsidRPr="00EA2E58" w:rsidRDefault="0087647D" w:rsidP="001C5166">
      <w:pPr>
        <w:spacing w:after="0" w:line="240" w:lineRule="auto"/>
        <w:rPr>
          <w:rFonts w:ascii="Arial" w:hAnsi="Arial" w:cs="Arial"/>
          <w:b/>
          <w:bCs/>
          <w:sz w:val="20"/>
          <w:szCs w:val="20"/>
        </w:rPr>
      </w:pPr>
      <w:r w:rsidRPr="00EA2E58">
        <w:rPr>
          <w:rFonts w:ascii="Arial" w:hAnsi="Arial" w:cs="Arial"/>
          <w:b/>
          <w:bCs/>
          <w:sz w:val="20"/>
          <w:szCs w:val="20"/>
        </w:rPr>
        <w:t>NorthAble Matapuna Hauora</w:t>
      </w:r>
    </w:p>
    <w:p w14:paraId="02243937" w14:textId="77777777" w:rsidR="00D878AA" w:rsidRDefault="00D878AA" w:rsidP="001C5166">
      <w:pPr>
        <w:spacing w:after="0" w:line="240" w:lineRule="auto"/>
        <w:jc w:val="both"/>
        <w:rPr>
          <w:rFonts w:ascii="Arial" w:hAnsi="Arial" w:cs="Arial"/>
          <w:sz w:val="20"/>
          <w:szCs w:val="20"/>
        </w:rPr>
      </w:pPr>
    </w:p>
    <w:p w14:paraId="00A16E0B" w14:textId="6DB2DF0F" w:rsidR="0087647D" w:rsidRPr="00EA2E58"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NorthAble was set up in 1990 to provide information and advice to </w:t>
      </w:r>
      <w:r w:rsidRPr="00EA2E58">
        <w:rPr>
          <w:rFonts w:ascii="Arial" w:hAnsi="Arial" w:cs="Arial"/>
          <w:b/>
          <w:bCs/>
          <w:sz w:val="20"/>
          <w:szCs w:val="20"/>
        </w:rPr>
        <w:t xml:space="preserve">ngā tāngata whaikaha (our people with disabilities). </w:t>
      </w:r>
      <w:r w:rsidRPr="00EA2E58">
        <w:rPr>
          <w:rFonts w:ascii="Arial" w:hAnsi="Arial" w:cs="Arial"/>
          <w:sz w:val="20"/>
          <w:szCs w:val="20"/>
        </w:rPr>
        <w:t xml:space="preserve">From there, our services have grown and evolved into one of Northland’s largest independent disability services providers. </w:t>
      </w:r>
    </w:p>
    <w:p w14:paraId="0075EEA6" w14:textId="77777777" w:rsidR="00D878AA" w:rsidRDefault="00D878AA" w:rsidP="001C5166">
      <w:pPr>
        <w:spacing w:after="0" w:line="240" w:lineRule="auto"/>
        <w:jc w:val="both"/>
        <w:rPr>
          <w:rFonts w:ascii="Arial" w:hAnsi="Arial" w:cs="Arial"/>
          <w:sz w:val="20"/>
          <w:szCs w:val="20"/>
        </w:rPr>
      </w:pPr>
    </w:p>
    <w:p w14:paraId="4C073C4A" w14:textId="47510835"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deliver many services covering all areas of disability and beyond, Funded mainly by MSD and MoH. We aim to invest in our staff and business to enable them to deliver the best services possible. We do this through multiple relationships with our community and other providers that aim to ensure we are always looking for the new, best way forward. </w:t>
      </w:r>
    </w:p>
    <w:p w14:paraId="0AB4B20C" w14:textId="77777777" w:rsidR="00D878AA" w:rsidRPr="00EA2E58" w:rsidRDefault="00D878AA" w:rsidP="001C5166">
      <w:pPr>
        <w:spacing w:after="0" w:line="240" w:lineRule="auto"/>
        <w:jc w:val="both"/>
        <w:rPr>
          <w:rFonts w:ascii="Arial" w:hAnsi="Arial" w:cs="Arial"/>
          <w:sz w:val="20"/>
          <w:szCs w:val="20"/>
        </w:rPr>
      </w:pPr>
    </w:p>
    <w:p w14:paraId="4CA0C7BD" w14:textId="77777777" w:rsidR="0087647D" w:rsidRPr="00EA2E58" w:rsidRDefault="0087647D" w:rsidP="001C5166">
      <w:pPr>
        <w:spacing w:after="0" w:line="240" w:lineRule="auto"/>
        <w:jc w:val="both"/>
        <w:rPr>
          <w:rFonts w:ascii="Arial" w:hAnsi="Arial" w:cs="Arial"/>
          <w:b/>
          <w:bCs/>
          <w:sz w:val="20"/>
          <w:szCs w:val="20"/>
        </w:rPr>
      </w:pPr>
      <w:r w:rsidRPr="00EA2E58">
        <w:rPr>
          <w:rFonts w:ascii="Arial" w:hAnsi="Arial" w:cs="Arial"/>
          <w:b/>
          <w:bCs/>
          <w:sz w:val="20"/>
          <w:szCs w:val="20"/>
        </w:rPr>
        <w:t>Services</w:t>
      </w:r>
    </w:p>
    <w:p w14:paraId="36B3E476" w14:textId="77777777" w:rsidR="00D878AA" w:rsidRDefault="00D878AA" w:rsidP="001C5166">
      <w:pPr>
        <w:spacing w:after="0" w:line="240" w:lineRule="auto"/>
        <w:jc w:val="both"/>
        <w:rPr>
          <w:rFonts w:ascii="Arial" w:hAnsi="Arial" w:cs="Arial"/>
          <w:sz w:val="20"/>
          <w:szCs w:val="20"/>
        </w:rPr>
      </w:pPr>
    </w:p>
    <w:p w14:paraId="4F1B6F55" w14:textId="2E506181"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have restructured our services to deliver our contracts differently. We have implemented a new </w:t>
      </w:r>
      <w:r w:rsidRPr="00EA2E58">
        <w:rPr>
          <w:rFonts w:ascii="Arial" w:hAnsi="Arial" w:cs="Arial"/>
          <w:b/>
          <w:bCs/>
          <w:sz w:val="20"/>
          <w:szCs w:val="20"/>
        </w:rPr>
        <w:t>facilitation services</w:t>
      </w:r>
      <w:r w:rsidRPr="00EA2E58">
        <w:rPr>
          <w:rFonts w:ascii="Arial" w:hAnsi="Arial" w:cs="Arial"/>
          <w:sz w:val="20"/>
          <w:szCs w:val="20"/>
        </w:rPr>
        <w:t xml:space="preserve"> model which combines the delivery of </w:t>
      </w:r>
      <w:r w:rsidRPr="00EA2E58">
        <w:rPr>
          <w:rFonts w:ascii="Arial" w:hAnsi="Arial" w:cs="Arial"/>
          <w:b/>
          <w:bCs/>
          <w:sz w:val="20"/>
          <w:szCs w:val="20"/>
        </w:rPr>
        <w:t>NASC, VHN and Transition</w:t>
      </w:r>
      <w:r w:rsidRPr="00EA2E58">
        <w:rPr>
          <w:rFonts w:ascii="Arial" w:hAnsi="Arial" w:cs="Arial"/>
          <w:sz w:val="20"/>
          <w:szCs w:val="20"/>
        </w:rPr>
        <w:t xml:space="preserve"> into one service.</w:t>
      </w:r>
    </w:p>
    <w:p w14:paraId="5CB95526" w14:textId="77777777" w:rsidR="00D878AA" w:rsidRPr="00EA2E58" w:rsidRDefault="00D878AA" w:rsidP="001C5166">
      <w:pPr>
        <w:spacing w:after="0" w:line="240" w:lineRule="auto"/>
        <w:jc w:val="both"/>
        <w:rPr>
          <w:rFonts w:ascii="Arial" w:hAnsi="Arial" w:cs="Arial"/>
          <w:sz w:val="20"/>
          <w:szCs w:val="20"/>
        </w:rPr>
      </w:pPr>
    </w:p>
    <w:p w14:paraId="6A8AE944" w14:textId="4D0470FD"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Our </w:t>
      </w:r>
      <w:r w:rsidRPr="00EA2E58">
        <w:rPr>
          <w:rFonts w:ascii="Arial" w:hAnsi="Arial" w:cs="Arial"/>
          <w:b/>
          <w:bCs/>
          <w:sz w:val="20"/>
          <w:szCs w:val="20"/>
        </w:rPr>
        <w:t>facilitation services model</w:t>
      </w:r>
      <w:r w:rsidRPr="00EA2E58">
        <w:rPr>
          <w:rFonts w:ascii="Arial" w:hAnsi="Arial" w:cs="Arial"/>
          <w:sz w:val="20"/>
          <w:szCs w:val="20"/>
        </w:rPr>
        <w:t xml:space="preserve"> enables us to support our clients with all elements of their life and funding by providing one key point of contact with complete oversight of their needs and funding.  The aim is to make things as easy to use as possible, enhance mana, build long-lasting relationships that begin early and focus on holistic outcomes that access mainstream options first, with funded services there if needed, based on the determination clients and their families/whanau make.</w:t>
      </w:r>
    </w:p>
    <w:p w14:paraId="3E6F801D" w14:textId="77777777" w:rsidR="00D878AA" w:rsidRPr="00EA2E58" w:rsidRDefault="00D878AA" w:rsidP="001C5166">
      <w:pPr>
        <w:spacing w:after="0" w:line="240" w:lineRule="auto"/>
        <w:jc w:val="both"/>
        <w:rPr>
          <w:rFonts w:ascii="Arial" w:hAnsi="Arial" w:cs="Arial"/>
          <w:sz w:val="20"/>
          <w:szCs w:val="20"/>
        </w:rPr>
      </w:pPr>
    </w:p>
    <w:p w14:paraId="6E23CA4A" w14:textId="5692A915"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Part of this service is our </w:t>
      </w:r>
      <w:r w:rsidRPr="00EA2E58">
        <w:rPr>
          <w:rFonts w:ascii="Arial" w:hAnsi="Arial" w:cs="Arial"/>
          <w:b/>
          <w:bCs/>
          <w:sz w:val="20"/>
          <w:szCs w:val="20"/>
        </w:rPr>
        <w:t>Disability Information and Advisory Service</w:t>
      </w:r>
      <w:r w:rsidRPr="00EA2E58">
        <w:rPr>
          <w:rFonts w:ascii="Arial" w:hAnsi="Arial" w:cs="Arial"/>
          <w:sz w:val="20"/>
          <w:szCs w:val="20"/>
        </w:rPr>
        <w:t xml:space="preserve"> (DIAS) and </w:t>
      </w:r>
      <w:r w:rsidRPr="00EA2E58">
        <w:rPr>
          <w:rFonts w:ascii="Arial" w:hAnsi="Arial" w:cs="Arial"/>
          <w:b/>
          <w:bCs/>
          <w:sz w:val="20"/>
          <w:szCs w:val="20"/>
        </w:rPr>
        <w:t>navigation</w:t>
      </w:r>
      <w:r w:rsidRPr="00EA2E58">
        <w:rPr>
          <w:rFonts w:ascii="Arial" w:hAnsi="Arial" w:cs="Arial"/>
          <w:sz w:val="20"/>
          <w:szCs w:val="20"/>
        </w:rPr>
        <w:t xml:space="preserve"> contracts, which we have embedded into our delivery, and as a separate service for those families that need extra information advice or guidance, as well as practical support as they navigate their way through any situation that might be troubling them.</w:t>
      </w:r>
    </w:p>
    <w:p w14:paraId="536D6E95" w14:textId="77777777" w:rsidR="00D878AA" w:rsidRPr="00EA2E58" w:rsidRDefault="00D878AA" w:rsidP="001C5166">
      <w:pPr>
        <w:spacing w:after="0" w:line="240" w:lineRule="auto"/>
        <w:jc w:val="both"/>
        <w:rPr>
          <w:rFonts w:ascii="Arial" w:hAnsi="Arial" w:cs="Arial"/>
          <w:sz w:val="20"/>
          <w:szCs w:val="20"/>
        </w:rPr>
      </w:pPr>
    </w:p>
    <w:p w14:paraId="6E146AFF" w14:textId="28382FCF"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also offer two </w:t>
      </w:r>
      <w:r w:rsidRPr="00EA2E58">
        <w:rPr>
          <w:rFonts w:ascii="Arial" w:hAnsi="Arial" w:cs="Arial"/>
          <w:b/>
          <w:bCs/>
          <w:sz w:val="20"/>
          <w:szCs w:val="20"/>
        </w:rPr>
        <w:t>community participation</w:t>
      </w:r>
      <w:r w:rsidRPr="00EA2E58">
        <w:rPr>
          <w:rFonts w:ascii="Arial" w:hAnsi="Arial" w:cs="Arial"/>
          <w:sz w:val="20"/>
          <w:szCs w:val="20"/>
        </w:rPr>
        <w:t xml:space="preserve"> programs, our </w:t>
      </w:r>
      <w:r w:rsidRPr="00EA2E58">
        <w:rPr>
          <w:rFonts w:ascii="Arial" w:hAnsi="Arial" w:cs="Arial"/>
          <w:b/>
          <w:bCs/>
          <w:sz w:val="20"/>
          <w:szCs w:val="20"/>
        </w:rPr>
        <w:t>LYNKZ</w:t>
      </w:r>
      <w:r w:rsidRPr="00EA2E58">
        <w:rPr>
          <w:rFonts w:ascii="Arial" w:hAnsi="Arial" w:cs="Arial"/>
          <w:sz w:val="20"/>
          <w:szCs w:val="20"/>
        </w:rPr>
        <w:t xml:space="preserve"> and </w:t>
      </w:r>
      <w:r w:rsidRPr="00EA2E58">
        <w:rPr>
          <w:rFonts w:ascii="Arial" w:hAnsi="Arial" w:cs="Arial"/>
          <w:b/>
          <w:bCs/>
          <w:sz w:val="20"/>
          <w:szCs w:val="20"/>
        </w:rPr>
        <w:t>LYNKZ</w:t>
      </w:r>
      <w:r w:rsidRPr="00EA2E58">
        <w:rPr>
          <w:rFonts w:ascii="Arial" w:hAnsi="Arial" w:cs="Arial"/>
          <w:sz w:val="20"/>
          <w:szCs w:val="20"/>
        </w:rPr>
        <w:t xml:space="preserve"> </w:t>
      </w:r>
      <w:r w:rsidRPr="00EA2E58">
        <w:rPr>
          <w:rFonts w:ascii="Arial" w:hAnsi="Arial" w:cs="Arial"/>
          <w:b/>
          <w:bCs/>
          <w:sz w:val="20"/>
          <w:szCs w:val="20"/>
        </w:rPr>
        <w:t>outreach</w:t>
      </w:r>
      <w:r w:rsidRPr="00EA2E58">
        <w:rPr>
          <w:rFonts w:ascii="Arial" w:hAnsi="Arial" w:cs="Arial"/>
          <w:sz w:val="20"/>
          <w:szCs w:val="20"/>
        </w:rPr>
        <w:t xml:space="preserve"> service, where our whanau work with our facilitators to identify activities they would like to complete or attend, as well as skills they would </w:t>
      </w:r>
      <w:r w:rsidRPr="00EA2E58">
        <w:rPr>
          <w:rFonts w:ascii="Arial" w:hAnsi="Arial" w:cs="Arial"/>
          <w:sz w:val="20"/>
          <w:szCs w:val="20"/>
        </w:rPr>
        <w:t xml:space="preserve">like to learn.  We deliver the LYNKZ programmes out of our office in Whangarei and by travelling to Kerikeri, Kaikohe, Rawene, and Kaitaia. Trying to ensure we can service the population or the whole of Te Tai Tokerau. </w:t>
      </w:r>
    </w:p>
    <w:p w14:paraId="0E8EDE56" w14:textId="77777777" w:rsidR="00D878AA" w:rsidRPr="00EA2E58" w:rsidRDefault="00D878AA" w:rsidP="001C5166">
      <w:pPr>
        <w:spacing w:after="0" w:line="240" w:lineRule="auto"/>
        <w:jc w:val="both"/>
        <w:rPr>
          <w:rFonts w:ascii="Arial" w:hAnsi="Arial" w:cs="Arial"/>
          <w:sz w:val="20"/>
          <w:szCs w:val="20"/>
        </w:rPr>
      </w:pPr>
    </w:p>
    <w:p w14:paraId="2059AB0E" w14:textId="19F43D52"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As part of our holistic offering, we can support our clients in accessing </w:t>
      </w:r>
      <w:r w:rsidRPr="00EA2E58">
        <w:rPr>
          <w:rFonts w:ascii="Arial" w:hAnsi="Arial" w:cs="Arial"/>
          <w:b/>
          <w:bCs/>
          <w:sz w:val="20"/>
          <w:szCs w:val="20"/>
        </w:rPr>
        <w:t>Whangarei Budgeting Service</w:t>
      </w:r>
      <w:r w:rsidRPr="00EA2E58">
        <w:rPr>
          <w:rFonts w:ascii="Arial" w:hAnsi="Arial" w:cs="Arial"/>
          <w:sz w:val="20"/>
          <w:szCs w:val="20"/>
        </w:rPr>
        <w:t xml:space="preserve">, which is funded to support whanau to improve their financial capability through one-to-one support or group information seminars or classes. </w:t>
      </w:r>
    </w:p>
    <w:p w14:paraId="49E12F7B" w14:textId="77777777" w:rsidR="00D878AA" w:rsidRPr="00EA2E58" w:rsidRDefault="00D878AA" w:rsidP="001C5166">
      <w:pPr>
        <w:spacing w:after="0" w:line="240" w:lineRule="auto"/>
        <w:jc w:val="both"/>
        <w:rPr>
          <w:rFonts w:ascii="Arial" w:hAnsi="Arial" w:cs="Arial"/>
          <w:sz w:val="20"/>
          <w:szCs w:val="20"/>
        </w:rPr>
      </w:pPr>
    </w:p>
    <w:p w14:paraId="2B03F9A6" w14:textId="5EE76077"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NorthAble works to support our wider community through the provision of a </w:t>
      </w:r>
      <w:r w:rsidRPr="00EA2E58">
        <w:rPr>
          <w:rFonts w:ascii="Arial" w:hAnsi="Arial" w:cs="Arial"/>
          <w:b/>
          <w:bCs/>
          <w:sz w:val="20"/>
          <w:szCs w:val="20"/>
        </w:rPr>
        <w:t>covid mentor</w:t>
      </w:r>
      <w:r w:rsidRPr="00EA2E58">
        <w:rPr>
          <w:rFonts w:ascii="Arial" w:hAnsi="Arial" w:cs="Arial"/>
          <w:sz w:val="20"/>
          <w:szCs w:val="20"/>
        </w:rPr>
        <w:t xml:space="preserve"> service which helps people deal with the long and short-term effects of covid and access resources such as food.  This service has broadened its scope to offer emergency planning to disabled people across Te Tai Tokerau to ensure that they have the knowledge, skills, and contacts to deal with it if something unforeseen happens.</w:t>
      </w:r>
    </w:p>
    <w:p w14:paraId="6D6CACD0" w14:textId="77777777" w:rsidR="00D878AA" w:rsidRPr="00EA2E58" w:rsidRDefault="00D878AA" w:rsidP="001C5166">
      <w:pPr>
        <w:spacing w:after="0" w:line="240" w:lineRule="auto"/>
        <w:jc w:val="both"/>
        <w:rPr>
          <w:rFonts w:ascii="Arial" w:hAnsi="Arial" w:cs="Arial"/>
          <w:sz w:val="20"/>
          <w:szCs w:val="20"/>
        </w:rPr>
      </w:pPr>
    </w:p>
    <w:p w14:paraId="528D2CAC" w14:textId="747CA1A5"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are in the process of setting up a new pilot service called </w:t>
      </w:r>
      <w:r w:rsidRPr="00EA2E58">
        <w:rPr>
          <w:rFonts w:ascii="Arial" w:hAnsi="Arial" w:cs="Arial"/>
          <w:b/>
          <w:bCs/>
          <w:sz w:val="20"/>
          <w:szCs w:val="20"/>
        </w:rPr>
        <w:t>Āhei</w:t>
      </w:r>
      <w:r w:rsidRPr="00EA2E58">
        <w:rPr>
          <w:rFonts w:ascii="Arial" w:hAnsi="Arial" w:cs="Arial"/>
          <w:sz w:val="20"/>
          <w:szCs w:val="20"/>
        </w:rPr>
        <w:t>, which is an internship program working with disabled rangatahi with a focus on increasing employment skills and creating opportunities for sustainable, long-term employment.  We will work with multiple local host businesses to place interns into their organisations. They will be provided with the opportunity to learn and evidence their ability to deliver many work-based capabilities.  When their internship finishes, we will support them through our job mentor to look at future opportunities for them</w:t>
      </w:r>
      <w:r w:rsidR="00D878AA">
        <w:rPr>
          <w:rFonts w:ascii="Arial" w:hAnsi="Arial" w:cs="Arial"/>
          <w:sz w:val="20"/>
          <w:szCs w:val="20"/>
        </w:rPr>
        <w:t>.</w:t>
      </w:r>
    </w:p>
    <w:p w14:paraId="6C52281E" w14:textId="77777777" w:rsidR="00D878AA" w:rsidRPr="00EA2E58" w:rsidRDefault="00D878AA" w:rsidP="001C5166">
      <w:pPr>
        <w:spacing w:after="0" w:line="240" w:lineRule="auto"/>
        <w:jc w:val="both"/>
        <w:rPr>
          <w:rFonts w:ascii="Arial" w:hAnsi="Arial" w:cs="Arial"/>
          <w:sz w:val="20"/>
          <w:szCs w:val="20"/>
        </w:rPr>
      </w:pPr>
    </w:p>
    <w:p w14:paraId="0CF79462" w14:textId="26DA0228" w:rsidR="0087647D"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also own and operate </w:t>
      </w:r>
      <w:r w:rsidRPr="00EA2E58">
        <w:rPr>
          <w:rFonts w:ascii="Arial" w:hAnsi="Arial" w:cs="Arial"/>
          <w:b/>
          <w:bCs/>
          <w:sz w:val="20"/>
          <w:szCs w:val="20"/>
        </w:rPr>
        <w:t>NorthAble Equipment+</w:t>
      </w:r>
      <w:r w:rsidRPr="00EA2E58">
        <w:rPr>
          <w:rFonts w:ascii="Arial" w:hAnsi="Arial" w:cs="Arial"/>
          <w:sz w:val="20"/>
          <w:szCs w:val="20"/>
        </w:rPr>
        <w:t xml:space="preserve">, a shop with a social purpose that focuses on providing people with the equipment they need to enable them to live their best lives. We can offer </w:t>
      </w:r>
      <w:r w:rsidRPr="00EA2E58">
        <w:rPr>
          <w:rFonts w:ascii="Arial" w:hAnsi="Arial" w:cs="Arial"/>
          <w:b/>
          <w:bCs/>
          <w:sz w:val="20"/>
          <w:szCs w:val="20"/>
        </w:rPr>
        <w:t>total mobility assessments</w:t>
      </w:r>
      <w:r w:rsidRPr="00EA2E58">
        <w:rPr>
          <w:rFonts w:ascii="Arial" w:hAnsi="Arial" w:cs="Arial"/>
          <w:sz w:val="20"/>
          <w:szCs w:val="20"/>
        </w:rPr>
        <w:t xml:space="preserve"> to remove the financial pressure of public transport across the Whangarei area.</w:t>
      </w:r>
    </w:p>
    <w:p w14:paraId="14918ABB" w14:textId="77777777" w:rsidR="00D878AA" w:rsidRPr="00EA2E58" w:rsidRDefault="00D878AA" w:rsidP="001C5166">
      <w:pPr>
        <w:spacing w:after="0" w:line="240" w:lineRule="auto"/>
        <w:jc w:val="both"/>
        <w:rPr>
          <w:rFonts w:ascii="Arial" w:hAnsi="Arial" w:cs="Arial"/>
          <w:sz w:val="20"/>
          <w:szCs w:val="20"/>
        </w:rPr>
      </w:pPr>
    </w:p>
    <w:p w14:paraId="11043B89" w14:textId="2E83E560" w:rsidR="0087647D" w:rsidRDefault="0087647D" w:rsidP="001C5166">
      <w:pPr>
        <w:spacing w:after="0" w:line="240" w:lineRule="auto"/>
        <w:jc w:val="both"/>
        <w:rPr>
          <w:rFonts w:ascii="Arial" w:hAnsi="Arial" w:cs="Arial"/>
          <w:b/>
          <w:bCs/>
          <w:sz w:val="20"/>
          <w:szCs w:val="20"/>
        </w:rPr>
      </w:pPr>
      <w:r w:rsidRPr="00EA2E58">
        <w:rPr>
          <w:rFonts w:ascii="Arial" w:hAnsi="Arial" w:cs="Arial"/>
          <w:sz w:val="20"/>
          <w:szCs w:val="20"/>
        </w:rPr>
        <w:t xml:space="preserve">NorthAble is focused on the future; we are here to support all </w:t>
      </w:r>
      <w:r w:rsidRPr="00EA2E58">
        <w:rPr>
          <w:rFonts w:ascii="Arial" w:hAnsi="Arial" w:cs="Arial"/>
          <w:b/>
          <w:bCs/>
          <w:sz w:val="20"/>
          <w:szCs w:val="20"/>
        </w:rPr>
        <w:t xml:space="preserve">ngā tāngata whaikaha </w:t>
      </w:r>
      <w:r w:rsidRPr="00EA2E58">
        <w:rPr>
          <w:rFonts w:ascii="Arial" w:hAnsi="Arial" w:cs="Arial"/>
          <w:sz w:val="20"/>
          <w:szCs w:val="20"/>
        </w:rPr>
        <w:t xml:space="preserve">of Te Tai Tokerau and beyond as we work to continue to deliver our purpose, to walk along and </w:t>
      </w:r>
      <w:r w:rsidRPr="00EA2E58">
        <w:rPr>
          <w:rFonts w:ascii="Arial" w:hAnsi="Arial" w:cs="Arial"/>
          <w:b/>
          <w:bCs/>
          <w:sz w:val="20"/>
          <w:szCs w:val="20"/>
        </w:rPr>
        <w:t>Work alongside people with disabilities to support them to lead their best life.</w:t>
      </w:r>
    </w:p>
    <w:p w14:paraId="0A2BCB42" w14:textId="77777777" w:rsidR="00D37B33" w:rsidRDefault="00D37B33" w:rsidP="001C5166">
      <w:pPr>
        <w:spacing w:after="0" w:line="240" w:lineRule="auto"/>
        <w:jc w:val="both"/>
        <w:rPr>
          <w:rFonts w:ascii="Arial" w:hAnsi="Arial" w:cs="Arial"/>
          <w:b/>
          <w:bCs/>
          <w:sz w:val="20"/>
          <w:szCs w:val="20"/>
        </w:rPr>
      </w:pPr>
    </w:p>
    <w:p w14:paraId="6A6CB8A1" w14:textId="2AF8D859" w:rsidR="0087647D" w:rsidRDefault="0087647D" w:rsidP="001C5166">
      <w:pPr>
        <w:spacing w:after="0" w:line="240" w:lineRule="auto"/>
        <w:jc w:val="both"/>
        <w:rPr>
          <w:rFonts w:ascii="Arial" w:hAnsi="Arial" w:cs="Arial"/>
          <w:b/>
          <w:bCs/>
          <w:sz w:val="20"/>
          <w:szCs w:val="20"/>
        </w:rPr>
      </w:pPr>
      <w:r w:rsidRPr="00EA2E58">
        <w:rPr>
          <w:rFonts w:ascii="Arial" w:hAnsi="Arial" w:cs="Arial"/>
          <w:b/>
          <w:bCs/>
          <w:sz w:val="20"/>
          <w:szCs w:val="20"/>
        </w:rPr>
        <w:t>For more information on our services, please visit, email or call us at</w:t>
      </w:r>
      <w:r w:rsidR="00D878AA">
        <w:rPr>
          <w:rFonts w:ascii="Arial" w:hAnsi="Arial" w:cs="Arial"/>
          <w:b/>
          <w:bCs/>
          <w:sz w:val="20"/>
          <w:szCs w:val="20"/>
        </w:rPr>
        <w:t>:</w:t>
      </w:r>
    </w:p>
    <w:p w14:paraId="2790943E" w14:textId="7093D40E" w:rsidR="00D37B33" w:rsidRDefault="00D37B33" w:rsidP="001C5166">
      <w:pPr>
        <w:spacing w:after="0" w:line="240" w:lineRule="auto"/>
        <w:jc w:val="both"/>
        <w:rPr>
          <w:rFonts w:ascii="Arial" w:hAnsi="Arial" w:cs="Arial"/>
          <w:b/>
          <w:bCs/>
          <w:sz w:val="20"/>
          <w:szCs w:val="20"/>
        </w:rPr>
      </w:pPr>
    </w:p>
    <w:p w14:paraId="67F3EBBA" w14:textId="77777777" w:rsidR="008262C5" w:rsidRPr="00EA2E58" w:rsidRDefault="008262C5" w:rsidP="001C5166">
      <w:pPr>
        <w:spacing w:after="0" w:line="240" w:lineRule="auto"/>
        <w:rPr>
          <w:rFonts w:ascii="Arial" w:eastAsia="Times New Roman" w:hAnsi="Arial" w:cs="Arial"/>
          <w:color w:val="212529"/>
          <w:sz w:val="20"/>
          <w:szCs w:val="20"/>
          <w:lang w:eastAsia="en-NZ"/>
        </w:rPr>
      </w:pPr>
      <w:r w:rsidRPr="00EA2E58">
        <w:rPr>
          <w:rFonts w:ascii="Arial" w:eastAsia="Times New Roman" w:hAnsi="Arial" w:cs="Arial"/>
          <w:b/>
          <w:bCs/>
          <w:color w:val="212529"/>
          <w:sz w:val="20"/>
          <w:szCs w:val="20"/>
          <w:lang w:eastAsia="en-NZ"/>
        </w:rPr>
        <w:t>Name</w:t>
      </w:r>
      <w:r w:rsidRPr="00EA2E58">
        <w:rPr>
          <w:rFonts w:ascii="Arial" w:eastAsia="Times New Roman" w:hAnsi="Arial" w:cs="Arial"/>
          <w:b/>
          <w:color w:val="212529"/>
          <w:sz w:val="20"/>
          <w:szCs w:val="20"/>
          <w:lang w:eastAsia="en-NZ"/>
        </w:rPr>
        <w:tab/>
      </w:r>
      <w:r w:rsidRPr="00EA2E58">
        <w:rPr>
          <w:rFonts w:ascii="Arial" w:eastAsia="Times New Roman" w:hAnsi="Arial" w:cs="Arial"/>
          <w:color w:val="212529"/>
          <w:sz w:val="20"/>
          <w:szCs w:val="20"/>
          <w:lang w:eastAsia="en-NZ"/>
        </w:rPr>
        <w:t>NorthAble</w:t>
      </w:r>
    </w:p>
    <w:p w14:paraId="13A72659" w14:textId="77777777" w:rsidR="008262C5" w:rsidRPr="00EA2E58" w:rsidRDefault="00C33B5C" w:rsidP="001C5166">
      <w:pPr>
        <w:spacing w:after="0" w:line="240" w:lineRule="auto"/>
        <w:rPr>
          <w:rFonts w:ascii="Arial" w:hAnsi="Arial" w:cs="Arial"/>
          <w:sz w:val="20"/>
          <w:szCs w:val="20"/>
        </w:rPr>
      </w:pPr>
      <w:hyperlink r:id="rId17" w:history="1">
        <w:r w:rsidR="008262C5" w:rsidRPr="00EA2E58">
          <w:rPr>
            <w:rStyle w:val="Hyperlink"/>
            <w:rFonts w:ascii="Arial" w:hAnsi="Arial" w:cs="Arial"/>
            <w:sz w:val="20"/>
            <w:szCs w:val="20"/>
          </w:rPr>
          <w:t>www.northable.org.nz</w:t>
        </w:r>
      </w:hyperlink>
      <w:r w:rsidR="008262C5" w:rsidRPr="00EA2E58">
        <w:rPr>
          <w:rFonts w:ascii="Arial" w:hAnsi="Arial" w:cs="Arial"/>
          <w:sz w:val="20"/>
          <w:szCs w:val="20"/>
        </w:rPr>
        <w:tab/>
      </w:r>
    </w:p>
    <w:p w14:paraId="0E76EDC4" w14:textId="77777777" w:rsidR="00D62140" w:rsidRPr="00EA2E58" w:rsidRDefault="00C33B5C" w:rsidP="001C5166">
      <w:pPr>
        <w:spacing w:after="0" w:line="240" w:lineRule="auto"/>
        <w:rPr>
          <w:rFonts w:ascii="Arial" w:hAnsi="Arial" w:cs="Arial"/>
          <w:sz w:val="20"/>
          <w:szCs w:val="20"/>
        </w:rPr>
      </w:pPr>
      <w:hyperlink r:id="rId18" w:history="1">
        <w:r w:rsidR="008262C5" w:rsidRPr="00EA2E58">
          <w:rPr>
            <w:rStyle w:val="Hyperlink"/>
            <w:rFonts w:ascii="Arial" w:hAnsi="Arial" w:cs="Arial"/>
            <w:sz w:val="20"/>
            <w:szCs w:val="20"/>
          </w:rPr>
          <w:t>northable@northable.org.nz</w:t>
        </w:r>
      </w:hyperlink>
      <w:r w:rsidR="008262C5" w:rsidRPr="00EA2E58">
        <w:rPr>
          <w:rFonts w:ascii="Arial" w:hAnsi="Arial" w:cs="Arial"/>
          <w:sz w:val="20"/>
          <w:szCs w:val="20"/>
        </w:rPr>
        <w:tab/>
      </w:r>
    </w:p>
    <w:p w14:paraId="038C2BFC" w14:textId="77777777" w:rsidR="00D62140" w:rsidRPr="00EA2E58" w:rsidRDefault="00D62140" w:rsidP="001C5166">
      <w:pPr>
        <w:spacing w:after="0" w:line="240" w:lineRule="auto"/>
        <w:rPr>
          <w:rFonts w:ascii="Arial" w:hAnsi="Arial" w:cs="Arial"/>
          <w:sz w:val="20"/>
          <w:szCs w:val="20"/>
        </w:rPr>
      </w:pPr>
      <w:r w:rsidRPr="00EA2E58">
        <w:rPr>
          <w:rFonts w:ascii="Arial" w:hAnsi="Arial" w:cs="Arial"/>
          <w:sz w:val="20"/>
          <w:szCs w:val="20"/>
        </w:rPr>
        <w:t>09 430 0988</w:t>
      </w:r>
    </w:p>
    <w:p w14:paraId="3380035E" w14:textId="77777777" w:rsidR="008262C5" w:rsidRPr="00EA2E58" w:rsidRDefault="008262C5" w:rsidP="001C5166">
      <w:pPr>
        <w:spacing w:after="0" w:line="240" w:lineRule="auto"/>
        <w:rPr>
          <w:rFonts w:ascii="Arial" w:hAnsi="Arial" w:cs="Arial"/>
          <w:sz w:val="20"/>
          <w:szCs w:val="20"/>
        </w:rPr>
      </w:pPr>
      <w:r w:rsidRPr="00EA2E58">
        <w:rPr>
          <w:rFonts w:ascii="Arial" w:hAnsi="Arial" w:cs="Arial"/>
          <w:sz w:val="20"/>
          <w:szCs w:val="20"/>
        </w:rPr>
        <w:lastRenderedPageBreak/>
        <w:tab/>
      </w:r>
    </w:p>
    <w:p w14:paraId="510DF60E" w14:textId="77777777" w:rsidR="00D62140" w:rsidRPr="00EA2E58" w:rsidRDefault="00C33B5C" w:rsidP="001C5166">
      <w:pPr>
        <w:spacing w:after="0" w:line="240" w:lineRule="auto"/>
        <w:rPr>
          <w:rFonts w:ascii="Arial" w:hAnsi="Arial" w:cs="Arial"/>
          <w:sz w:val="20"/>
          <w:szCs w:val="20"/>
        </w:rPr>
      </w:pPr>
      <w:hyperlink r:id="rId19" w:history="1">
        <w:r w:rsidR="008262C5" w:rsidRPr="00EA2E58">
          <w:rPr>
            <w:rStyle w:val="Hyperlink"/>
            <w:rFonts w:ascii="Arial" w:hAnsi="Arial" w:cs="Arial"/>
            <w:sz w:val="20"/>
            <w:szCs w:val="20"/>
          </w:rPr>
          <w:t>www.equipmentplus.org.nz</w:t>
        </w:r>
      </w:hyperlink>
    </w:p>
    <w:p w14:paraId="1FA546D0" w14:textId="77777777" w:rsidR="00D62140" w:rsidRPr="00EA2E58" w:rsidRDefault="00C33B5C" w:rsidP="001C5166">
      <w:pPr>
        <w:spacing w:after="0" w:line="240" w:lineRule="auto"/>
        <w:rPr>
          <w:rFonts w:ascii="Arial" w:hAnsi="Arial" w:cs="Arial"/>
          <w:sz w:val="20"/>
          <w:szCs w:val="20"/>
        </w:rPr>
      </w:pPr>
      <w:hyperlink r:id="rId20" w:history="1">
        <w:r w:rsidR="008262C5" w:rsidRPr="00EA2E58">
          <w:rPr>
            <w:rStyle w:val="Hyperlink"/>
            <w:rFonts w:ascii="Arial" w:hAnsi="Arial" w:cs="Arial"/>
            <w:sz w:val="20"/>
            <w:szCs w:val="20"/>
          </w:rPr>
          <w:t>equipment@northable.org.nz</w:t>
        </w:r>
      </w:hyperlink>
      <w:r w:rsidR="008262C5" w:rsidRPr="00EA2E58">
        <w:rPr>
          <w:rFonts w:ascii="Arial" w:hAnsi="Arial" w:cs="Arial"/>
          <w:sz w:val="20"/>
          <w:szCs w:val="20"/>
        </w:rPr>
        <w:tab/>
      </w:r>
      <w:r w:rsidR="008262C5" w:rsidRPr="00EA2E58">
        <w:rPr>
          <w:rFonts w:ascii="Arial" w:hAnsi="Arial" w:cs="Arial"/>
          <w:sz w:val="20"/>
          <w:szCs w:val="20"/>
        </w:rPr>
        <w:tab/>
      </w:r>
    </w:p>
    <w:p w14:paraId="229A573B" w14:textId="77777777" w:rsidR="008262C5" w:rsidRPr="00EA2E58" w:rsidRDefault="008262C5" w:rsidP="001C5166">
      <w:pPr>
        <w:spacing w:after="0" w:line="240" w:lineRule="auto"/>
        <w:rPr>
          <w:rFonts w:ascii="Arial" w:hAnsi="Arial" w:cs="Arial"/>
          <w:sz w:val="20"/>
          <w:szCs w:val="20"/>
        </w:rPr>
      </w:pPr>
      <w:r w:rsidRPr="00EA2E58">
        <w:rPr>
          <w:rFonts w:ascii="Arial" w:hAnsi="Arial" w:cs="Arial"/>
          <w:sz w:val="20"/>
          <w:szCs w:val="20"/>
        </w:rPr>
        <w:t>09 430 3469</w:t>
      </w:r>
    </w:p>
    <w:p w14:paraId="161138B8" w14:textId="77777777" w:rsidR="00D62140" w:rsidRPr="00EA2E58" w:rsidRDefault="00C33B5C" w:rsidP="001C5166">
      <w:pPr>
        <w:spacing w:after="0" w:line="240" w:lineRule="auto"/>
        <w:rPr>
          <w:rFonts w:ascii="Arial" w:hAnsi="Arial" w:cs="Arial"/>
          <w:sz w:val="20"/>
          <w:szCs w:val="20"/>
        </w:rPr>
      </w:pPr>
      <w:hyperlink r:id="rId21" w:history="1">
        <w:r w:rsidR="008262C5" w:rsidRPr="00EA2E58">
          <w:rPr>
            <w:rStyle w:val="Hyperlink"/>
            <w:rFonts w:ascii="Arial" w:hAnsi="Arial" w:cs="Arial"/>
            <w:sz w:val="20"/>
            <w:szCs w:val="20"/>
          </w:rPr>
          <w:t>www.whangareibudgeting.co.nz</w:t>
        </w:r>
      </w:hyperlink>
      <w:r w:rsidR="00D62140" w:rsidRPr="00EA2E58">
        <w:rPr>
          <w:rFonts w:ascii="Arial" w:hAnsi="Arial" w:cs="Arial"/>
          <w:sz w:val="20"/>
          <w:szCs w:val="20"/>
        </w:rPr>
        <w:t xml:space="preserve"> </w:t>
      </w:r>
      <w:hyperlink r:id="rId22" w:history="1">
        <w:r w:rsidR="008262C5" w:rsidRPr="00EA2E58">
          <w:rPr>
            <w:rStyle w:val="Hyperlink"/>
            <w:rFonts w:ascii="Arial" w:hAnsi="Arial" w:cs="Arial"/>
            <w:sz w:val="20"/>
            <w:szCs w:val="20"/>
          </w:rPr>
          <w:t>reception@whangareibudgeting.co.nz</w:t>
        </w:r>
      </w:hyperlink>
      <w:r w:rsidR="008262C5" w:rsidRPr="00EA2E58">
        <w:rPr>
          <w:rFonts w:ascii="Arial" w:hAnsi="Arial" w:cs="Arial"/>
          <w:sz w:val="20"/>
          <w:szCs w:val="20"/>
        </w:rPr>
        <w:t xml:space="preserve">  </w:t>
      </w:r>
      <w:r w:rsidR="008262C5" w:rsidRPr="00EA2E58">
        <w:rPr>
          <w:rFonts w:ascii="Arial" w:hAnsi="Arial" w:cs="Arial"/>
          <w:sz w:val="20"/>
          <w:szCs w:val="20"/>
        </w:rPr>
        <w:tab/>
      </w:r>
    </w:p>
    <w:p w14:paraId="2DB9ACDB" w14:textId="77777777" w:rsidR="008262C5" w:rsidRPr="00EA2E58" w:rsidRDefault="008262C5" w:rsidP="001C5166">
      <w:pPr>
        <w:spacing w:after="0" w:line="240" w:lineRule="auto"/>
        <w:rPr>
          <w:rFonts w:ascii="Arial" w:hAnsi="Arial" w:cs="Arial"/>
          <w:sz w:val="20"/>
          <w:szCs w:val="20"/>
        </w:rPr>
      </w:pPr>
      <w:r w:rsidRPr="00EA2E58">
        <w:rPr>
          <w:rFonts w:ascii="Arial" w:hAnsi="Arial" w:cs="Arial"/>
          <w:sz w:val="20"/>
          <w:szCs w:val="20"/>
        </w:rPr>
        <w:t>09 430 0177</w:t>
      </w:r>
    </w:p>
    <w:p w14:paraId="4729285F" w14:textId="77777777" w:rsidR="000C2178" w:rsidRPr="00EA2E58" w:rsidRDefault="00C33B5C" w:rsidP="001C5166">
      <w:pPr>
        <w:spacing w:after="0" w:line="240" w:lineRule="auto"/>
        <w:jc w:val="both"/>
        <w:rPr>
          <w:rFonts w:ascii="Arial" w:hAnsi="Arial" w:cs="Arial"/>
          <w:b/>
          <w:bCs/>
          <w:sz w:val="20"/>
          <w:szCs w:val="20"/>
        </w:rPr>
      </w:pPr>
      <w:hyperlink r:id="rId23" w:history="1">
        <w:r w:rsidR="008262C5" w:rsidRPr="00EA2E58">
          <w:rPr>
            <w:rStyle w:val="Hyperlink"/>
            <w:rFonts w:ascii="Arial" w:hAnsi="Arial" w:cs="Arial"/>
            <w:b/>
            <w:bCs/>
            <w:sz w:val="20"/>
            <w:szCs w:val="20"/>
          </w:rPr>
          <w:t>NorthAble Facebook Introduction</w:t>
        </w:r>
      </w:hyperlink>
      <w:bookmarkStart w:id="9" w:name="_Toc114504911"/>
      <w:r w:rsidR="008262C5" w:rsidRPr="00EA2E58">
        <w:rPr>
          <w:rFonts w:ascii="Arial" w:hAnsi="Arial" w:cs="Arial"/>
          <w:b/>
          <w:bCs/>
          <w:sz w:val="20"/>
          <w:szCs w:val="20"/>
        </w:rPr>
        <w:t xml:space="preserve"> </w:t>
      </w:r>
      <w:bookmarkStart w:id="10" w:name="_Toc88137958"/>
      <w:bookmarkStart w:id="11" w:name="_Toc103351370"/>
      <w:bookmarkStart w:id="12" w:name="_Toc114504912"/>
      <w:bookmarkEnd w:id="9"/>
    </w:p>
    <w:p w14:paraId="14B91DE6" w14:textId="77777777" w:rsidR="00D37B33" w:rsidRDefault="00D37B33" w:rsidP="001C5166">
      <w:pPr>
        <w:pStyle w:val="Heading1"/>
        <w:spacing w:before="0" w:after="0"/>
        <w:rPr>
          <w:rFonts w:ascii="Arial" w:hAnsi="Arial" w:cs="Arial"/>
          <w:b/>
          <w:color w:val="ED7D31" w:themeColor="accent2"/>
        </w:rPr>
      </w:pPr>
      <w:bookmarkStart w:id="13" w:name="_Toc121760350"/>
    </w:p>
    <w:p w14:paraId="10FEA40C" w14:textId="4D2161FE" w:rsidR="000C2178" w:rsidRDefault="00303AC7" w:rsidP="001C5166">
      <w:pPr>
        <w:pStyle w:val="Heading1"/>
        <w:spacing w:before="0" w:after="0"/>
        <w:rPr>
          <w:rFonts w:ascii="Arial" w:hAnsi="Arial" w:cs="Arial"/>
          <w:b/>
          <w:color w:val="ED7D31" w:themeColor="accent2"/>
        </w:rPr>
      </w:pPr>
      <w:r w:rsidRPr="000C2178">
        <w:rPr>
          <w:rFonts w:ascii="Arial" w:hAnsi="Arial" w:cs="Arial"/>
          <w:b/>
          <w:color w:val="ED7D31" w:themeColor="accent2"/>
        </w:rPr>
        <w:t>Upcoming event</w:t>
      </w:r>
      <w:bookmarkEnd w:id="10"/>
      <w:bookmarkEnd w:id="11"/>
      <w:r w:rsidR="005B10CD">
        <w:rPr>
          <w:rFonts w:ascii="Arial" w:hAnsi="Arial" w:cs="Arial"/>
          <w:b/>
          <w:color w:val="ED7D31" w:themeColor="accent2"/>
        </w:rPr>
        <w:t>s</w:t>
      </w:r>
      <w:bookmarkEnd w:id="13"/>
    </w:p>
    <w:p w14:paraId="13E82A8B" w14:textId="77777777" w:rsidR="005B10CD" w:rsidRPr="005B10CD" w:rsidRDefault="005B10CD" w:rsidP="001C5166">
      <w:pPr>
        <w:spacing w:after="0" w:line="240" w:lineRule="auto"/>
        <w:jc w:val="both"/>
      </w:pPr>
    </w:p>
    <w:p w14:paraId="4CB4C33A" w14:textId="744D9A0A" w:rsidR="00303AC7" w:rsidRPr="00EA2E58" w:rsidRDefault="0087647D" w:rsidP="001C5166">
      <w:pPr>
        <w:spacing w:after="0" w:line="240" w:lineRule="auto"/>
        <w:jc w:val="both"/>
        <w:rPr>
          <w:rFonts w:ascii="Arial" w:hAnsi="Arial" w:cs="Arial"/>
          <w:sz w:val="20"/>
          <w:szCs w:val="20"/>
        </w:rPr>
      </w:pPr>
      <w:r w:rsidRPr="00EA2E58">
        <w:rPr>
          <w:rFonts w:ascii="Arial" w:hAnsi="Arial" w:cs="Arial"/>
          <w:sz w:val="20"/>
          <w:szCs w:val="20"/>
        </w:rPr>
        <w:t xml:space="preserve">We will Be Closed from </w:t>
      </w:r>
      <w:r w:rsidR="00F53EFD" w:rsidRPr="00EA2E58">
        <w:rPr>
          <w:rFonts w:ascii="Arial" w:hAnsi="Arial" w:cs="Arial"/>
          <w:sz w:val="20"/>
          <w:szCs w:val="20"/>
        </w:rPr>
        <w:t xml:space="preserve">the </w:t>
      </w:r>
      <w:r w:rsidRPr="00EA2E58">
        <w:rPr>
          <w:rFonts w:ascii="Arial" w:hAnsi="Arial" w:cs="Arial"/>
          <w:sz w:val="20"/>
          <w:szCs w:val="20"/>
        </w:rPr>
        <w:t>22</w:t>
      </w:r>
      <w:r w:rsidRPr="00EA2E58">
        <w:rPr>
          <w:rFonts w:ascii="Arial" w:hAnsi="Arial" w:cs="Arial"/>
          <w:sz w:val="20"/>
          <w:szCs w:val="20"/>
          <w:vertAlign w:val="superscript"/>
        </w:rPr>
        <w:t>nd</w:t>
      </w:r>
      <w:r w:rsidRPr="00EA2E58">
        <w:rPr>
          <w:rFonts w:ascii="Arial" w:hAnsi="Arial" w:cs="Arial"/>
          <w:sz w:val="20"/>
          <w:szCs w:val="20"/>
        </w:rPr>
        <w:t xml:space="preserve"> </w:t>
      </w:r>
      <w:r w:rsidR="00EA2E58">
        <w:rPr>
          <w:rFonts w:ascii="Arial" w:hAnsi="Arial" w:cs="Arial"/>
          <w:sz w:val="20"/>
          <w:szCs w:val="20"/>
        </w:rPr>
        <w:t xml:space="preserve">of </w:t>
      </w:r>
      <w:r w:rsidRPr="00EA2E58">
        <w:rPr>
          <w:rFonts w:ascii="Arial" w:hAnsi="Arial" w:cs="Arial"/>
          <w:sz w:val="20"/>
          <w:szCs w:val="20"/>
        </w:rPr>
        <w:t>December until</w:t>
      </w:r>
      <w:r w:rsidR="00F53EFD" w:rsidRPr="00EA2E58">
        <w:rPr>
          <w:rFonts w:ascii="Arial" w:hAnsi="Arial" w:cs="Arial"/>
          <w:b/>
          <w:sz w:val="20"/>
          <w:szCs w:val="20"/>
        </w:rPr>
        <w:t xml:space="preserve"> </w:t>
      </w:r>
      <w:r w:rsidR="00F53EFD" w:rsidRPr="00EA2E58">
        <w:rPr>
          <w:rFonts w:ascii="Arial" w:hAnsi="Arial" w:cs="Arial"/>
          <w:color w:val="000000" w:themeColor="text1"/>
          <w:sz w:val="20"/>
          <w:szCs w:val="20"/>
        </w:rPr>
        <w:t>the 4</w:t>
      </w:r>
      <w:r w:rsidR="00F53EFD" w:rsidRPr="00EA2E58">
        <w:rPr>
          <w:rFonts w:ascii="Arial" w:hAnsi="Arial" w:cs="Arial"/>
          <w:color w:val="000000" w:themeColor="text1"/>
          <w:sz w:val="20"/>
          <w:szCs w:val="20"/>
          <w:vertAlign w:val="superscript"/>
        </w:rPr>
        <w:t>th</w:t>
      </w:r>
      <w:r w:rsidR="00F53EFD" w:rsidRPr="00EA2E58">
        <w:rPr>
          <w:rFonts w:ascii="Arial" w:hAnsi="Arial" w:cs="Arial"/>
          <w:color w:val="000000" w:themeColor="text1"/>
          <w:sz w:val="20"/>
          <w:szCs w:val="20"/>
        </w:rPr>
        <w:t xml:space="preserve"> of January</w:t>
      </w:r>
      <w:r w:rsidRPr="00EA2E58">
        <w:rPr>
          <w:rFonts w:ascii="Arial" w:hAnsi="Arial" w:cs="Arial"/>
          <w:sz w:val="20"/>
          <w:szCs w:val="20"/>
        </w:rPr>
        <w:t>, but, like The Terminator, we will be back and look forward to seeing you!</w:t>
      </w:r>
      <w:r w:rsidR="00F53EFD" w:rsidRPr="00EA2E58">
        <w:rPr>
          <w:rFonts w:ascii="Arial" w:hAnsi="Arial" w:cs="Arial"/>
          <w:sz w:val="20"/>
          <w:szCs w:val="20"/>
        </w:rPr>
        <w:t xml:space="preserve"> If you need to speak to us during this period, Peter will be available by phone.</w:t>
      </w:r>
    </w:p>
    <w:p w14:paraId="4DB272C5" w14:textId="77777777" w:rsidR="0087647D" w:rsidRPr="000C2178" w:rsidRDefault="0087647D" w:rsidP="001C5166">
      <w:pPr>
        <w:keepNext/>
        <w:keepLines/>
        <w:spacing w:after="0" w:line="240" w:lineRule="auto"/>
        <w:jc w:val="both"/>
        <w:outlineLvl w:val="0"/>
        <w:rPr>
          <w:rFonts w:ascii="Arial" w:eastAsiaTheme="majorEastAsia" w:hAnsi="Arial" w:cs="Arial"/>
          <w:b/>
          <w:color w:val="ED7D31" w:themeColor="accent2"/>
          <w:sz w:val="36"/>
          <w:szCs w:val="36"/>
        </w:rPr>
      </w:pPr>
    </w:p>
    <w:p w14:paraId="51E9BC38" w14:textId="77777777" w:rsidR="002C5A39" w:rsidRPr="000C2178" w:rsidRDefault="002C5A39" w:rsidP="001C5166">
      <w:pPr>
        <w:keepNext/>
        <w:keepLines/>
        <w:spacing w:after="0" w:line="240" w:lineRule="auto"/>
        <w:outlineLvl w:val="0"/>
        <w:rPr>
          <w:rFonts w:ascii="Arial" w:eastAsiaTheme="majorEastAsia" w:hAnsi="Arial" w:cs="Arial"/>
          <w:b/>
          <w:color w:val="ED7D31" w:themeColor="accent2"/>
          <w:sz w:val="36"/>
          <w:szCs w:val="36"/>
        </w:rPr>
      </w:pPr>
      <w:bookmarkStart w:id="14" w:name="_Toc121760351"/>
      <w:r w:rsidRPr="000C2178">
        <w:rPr>
          <w:rFonts w:ascii="Arial" w:eastAsiaTheme="majorEastAsia" w:hAnsi="Arial" w:cs="Arial"/>
          <w:b/>
          <w:color w:val="ED7D31" w:themeColor="accent2"/>
          <w:sz w:val="36"/>
          <w:szCs w:val="36"/>
        </w:rPr>
        <w:t>Before You Go</w:t>
      </w:r>
      <w:bookmarkEnd w:id="12"/>
      <w:bookmarkEnd w:id="14"/>
    </w:p>
    <w:p w14:paraId="0EE68338" w14:textId="77777777" w:rsidR="002C5A39" w:rsidRPr="000C2178" w:rsidRDefault="002C5A39" w:rsidP="001C5166">
      <w:pPr>
        <w:spacing w:after="0" w:line="240" w:lineRule="auto"/>
        <w:rPr>
          <w:rFonts w:ascii="Arial" w:hAnsi="Arial" w:cs="Arial"/>
          <w:sz w:val="20"/>
          <w:szCs w:val="20"/>
        </w:rPr>
      </w:pPr>
    </w:p>
    <w:p w14:paraId="3C44AAC6" w14:textId="77777777" w:rsidR="009E6723" w:rsidRPr="000C2178" w:rsidRDefault="000C2178" w:rsidP="001C5166">
      <w:pPr>
        <w:spacing w:after="0" w:line="240" w:lineRule="auto"/>
        <w:rPr>
          <w:rFonts w:ascii="Arial" w:hAnsi="Arial" w:cs="Arial"/>
          <w:sz w:val="20"/>
          <w:szCs w:val="20"/>
        </w:rPr>
      </w:pPr>
      <w:bookmarkStart w:id="15" w:name="_Toc114504913"/>
      <w:r w:rsidRPr="000C2178">
        <w:rPr>
          <w:rFonts w:ascii="Arial" w:hAnsi="Arial" w:cs="Arial"/>
          <w:sz w:val="20"/>
          <w:szCs w:val="20"/>
        </w:rPr>
        <w:t>Kristi, our Auckland Co-ordinator gives us food for thought again to round out the year.</w:t>
      </w:r>
    </w:p>
    <w:p w14:paraId="315846F2" w14:textId="77777777" w:rsidR="000C2178" w:rsidRPr="00D878AA" w:rsidRDefault="000C2178" w:rsidP="00D878AA">
      <w:pPr>
        <w:spacing w:after="0" w:line="240" w:lineRule="auto"/>
        <w:rPr>
          <w:rFonts w:ascii="Arial" w:hAnsi="Arial" w:cs="Arial"/>
          <w:sz w:val="20"/>
          <w:szCs w:val="20"/>
        </w:rPr>
      </w:pPr>
      <w:r w:rsidRPr="00D878AA">
        <w:rPr>
          <w:rFonts w:ascii="Arial" w:hAnsi="Arial" w:cs="Arial"/>
          <w:sz w:val="20"/>
          <w:szCs w:val="20"/>
        </w:rPr>
        <w:t>If anyone is aware of this being in NZ, or has tried it, or have whanau who have tried it, please share.</w:t>
      </w:r>
    </w:p>
    <w:p w14:paraId="22A683AA" w14:textId="77777777" w:rsidR="000C2178" w:rsidRPr="00D878AA" w:rsidRDefault="00C33B5C" w:rsidP="00D878AA">
      <w:pPr>
        <w:spacing w:after="0" w:line="240" w:lineRule="auto"/>
        <w:rPr>
          <w:rFonts w:ascii="Arial" w:hAnsi="Arial" w:cs="Arial"/>
          <w:sz w:val="20"/>
          <w:szCs w:val="20"/>
        </w:rPr>
      </w:pPr>
      <w:hyperlink r:id="rId24" w:history="1">
        <w:r w:rsidR="000C2178" w:rsidRPr="00D878AA">
          <w:rPr>
            <w:rFonts w:ascii="Arial" w:hAnsi="Arial" w:cs="Arial"/>
            <w:sz w:val="20"/>
            <w:szCs w:val="20"/>
          </w:rPr>
          <w:t>Watch | Facebook</w:t>
        </w:r>
      </w:hyperlink>
    </w:p>
    <w:p w14:paraId="6915CAC0" w14:textId="77777777" w:rsidR="000C2178" w:rsidRPr="00D878AA" w:rsidRDefault="000C2178" w:rsidP="00D878AA">
      <w:pPr>
        <w:spacing w:after="0" w:line="240" w:lineRule="auto"/>
        <w:rPr>
          <w:rFonts w:ascii="Arial" w:hAnsi="Arial" w:cs="Arial"/>
          <w:sz w:val="20"/>
          <w:szCs w:val="20"/>
        </w:rPr>
      </w:pPr>
    </w:p>
    <w:p w14:paraId="04101839" w14:textId="13F781B8" w:rsidR="000C2178" w:rsidRPr="00D878AA" w:rsidRDefault="000C2178" w:rsidP="00D878AA">
      <w:pPr>
        <w:spacing w:after="0" w:line="240" w:lineRule="auto"/>
        <w:rPr>
          <w:rFonts w:ascii="Arial" w:hAnsi="Arial" w:cs="Arial"/>
          <w:sz w:val="20"/>
          <w:szCs w:val="20"/>
        </w:rPr>
      </w:pPr>
      <w:r w:rsidRPr="00D878AA">
        <w:rPr>
          <w:rFonts w:ascii="Arial" w:hAnsi="Arial" w:cs="Arial"/>
          <w:sz w:val="20"/>
          <w:szCs w:val="20"/>
        </w:rPr>
        <w:t>We have a number of NZDSN members who are working in the access</w:t>
      </w:r>
      <w:r w:rsidR="005B10CD" w:rsidRPr="00D878AA">
        <w:rPr>
          <w:rFonts w:ascii="Arial" w:hAnsi="Arial" w:cs="Arial"/>
          <w:sz w:val="20"/>
          <w:szCs w:val="20"/>
        </w:rPr>
        <w:t xml:space="preserve">ibility and technology </w:t>
      </w:r>
      <w:r w:rsidR="00D878AA" w:rsidRPr="00D878AA">
        <w:rPr>
          <w:rFonts w:ascii="Arial" w:hAnsi="Arial" w:cs="Arial"/>
          <w:sz w:val="20"/>
          <w:szCs w:val="20"/>
        </w:rPr>
        <w:t>space,</w:t>
      </w:r>
      <w:r w:rsidR="005B10CD" w:rsidRPr="00D878AA">
        <w:rPr>
          <w:rFonts w:ascii="Arial" w:hAnsi="Arial" w:cs="Arial"/>
          <w:sz w:val="20"/>
          <w:szCs w:val="20"/>
        </w:rPr>
        <w:t xml:space="preserve"> and we’d love to feature you.</w:t>
      </w:r>
    </w:p>
    <w:p w14:paraId="787DE878" w14:textId="77777777" w:rsidR="00F36E66" w:rsidRPr="005B10CD" w:rsidRDefault="00F36E66" w:rsidP="001C5166">
      <w:pPr>
        <w:spacing w:after="0" w:line="240" w:lineRule="auto"/>
        <w:jc w:val="both"/>
        <w:rPr>
          <w:rFonts w:ascii="Arial" w:hAnsi="Arial" w:cs="Arial"/>
        </w:rPr>
      </w:pPr>
    </w:p>
    <w:p w14:paraId="114C326A" w14:textId="77777777" w:rsidR="002C5A39" w:rsidRPr="00F36E66" w:rsidRDefault="002C5A39" w:rsidP="001C5166">
      <w:pPr>
        <w:keepNext/>
        <w:keepLines/>
        <w:spacing w:after="0" w:line="240" w:lineRule="auto"/>
        <w:outlineLvl w:val="0"/>
        <w:rPr>
          <w:rFonts w:ascii="Arial" w:eastAsiaTheme="majorEastAsia" w:hAnsi="Arial" w:cs="Arial"/>
          <w:b/>
          <w:color w:val="ED7D31" w:themeColor="accent2"/>
          <w:sz w:val="36"/>
          <w:szCs w:val="36"/>
        </w:rPr>
      </w:pPr>
      <w:bookmarkStart w:id="16" w:name="_Toc121760352"/>
      <w:r w:rsidRPr="00F36E66">
        <w:rPr>
          <w:rFonts w:ascii="Arial" w:eastAsiaTheme="majorEastAsia" w:hAnsi="Arial" w:cs="Arial"/>
          <w:b/>
          <w:color w:val="ED7D31" w:themeColor="accent2"/>
          <w:sz w:val="36"/>
          <w:szCs w:val="36"/>
        </w:rPr>
        <w:t>Members’ Only Facebook and LinkedIn Groups</w:t>
      </w:r>
      <w:bookmarkEnd w:id="15"/>
      <w:bookmarkEnd w:id="16"/>
    </w:p>
    <w:p w14:paraId="3336D8DC" w14:textId="77777777" w:rsidR="002C5A39" w:rsidRPr="008A7527" w:rsidRDefault="002C5A39" w:rsidP="001C5166">
      <w:pPr>
        <w:spacing w:after="0" w:line="240" w:lineRule="auto"/>
        <w:rPr>
          <w:rFonts w:ascii="Arial" w:hAnsi="Arial" w:cs="Arial"/>
          <w:sz w:val="20"/>
          <w:szCs w:val="20"/>
        </w:rPr>
      </w:pPr>
    </w:p>
    <w:p w14:paraId="5A2A4D48" w14:textId="77777777" w:rsidR="002C5A39" w:rsidRPr="002C5A39" w:rsidRDefault="002C5A39" w:rsidP="001C5166">
      <w:pPr>
        <w:spacing w:after="0" w:line="240" w:lineRule="auto"/>
        <w:rPr>
          <w:rFonts w:ascii="Arial" w:hAnsi="Arial" w:cs="Arial"/>
        </w:rPr>
      </w:pPr>
      <w:r w:rsidRPr="002C5A39">
        <w:rPr>
          <w:rFonts w:ascii="Arial" w:hAnsi="Arial" w:cs="Arial"/>
        </w:rPr>
        <w:t>Our open Facebook page is:</w:t>
      </w:r>
    </w:p>
    <w:p w14:paraId="23E3A96F" w14:textId="77777777" w:rsidR="002C5A39" w:rsidRPr="002C5A39" w:rsidRDefault="00C33B5C" w:rsidP="001C5166">
      <w:pPr>
        <w:spacing w:after="0" w:line="240" w:lineRule="auto"/>
        <w:rPr>
          <w:rFonts w:ascii="Arial" w:hAnsi="Arial" w:cs="Arial"/>
          <w:b/>
        </w:rPr>
      </w:pPr>
      <w:hyperlink r:id="rId25" w:history="1">
        <w:r w:rsidR="002C5A39" w:rsidRPr="002C5A39">
          <w:rPr>
            <w:rFonts w:ascii="Arial" w:hAnsi="Arial" w:cs="Arial"/>
            <w:b/>
            <w:color w:val="0563C1" w:themeColor="hyperlink"/>
            <w:u w:val="single"/>
          </w:rPr>
          <w:t>NZDSN Facebook</w:t>
        </w:r>
      </w:hyperlink>
    </w:p>
    <w:p w14:paraId="6FE7DED6" w14:textId="77777777" w:rsidR="002C5A39" w:rsidRPr="002C5A39" w:rsidRDefault="002C5A39" w:rsidP="001C5166">
      <w:pPr>
        <w:spacing w:after="0" w:line="240" w:lineRule="auto"/>
        <w:rPr>
          <w:rFonts w:ascii="Arial" w:hAnsi="Arial" w:cs="Arial"/>
        </w:rPr>
      </w:pPr>
      <w:r w:rsidRPr="002C5A39">
        <w:rPr>
          <w:rFonts w:ascii="Arial" w:hAnsi="Arial" w:cs="Arial"/>
        </w:rPr>
        <w:t>Our Members’ Only Facebook group is:</w:t>
      </w:r>
    </w:p>
    <w:p w14:paraId="2D5CBDF1" w14:textId="77777777" w:rsidR="002C5A39" w:rsidRPr="002C5A39" w:rsidRDefault="00C33B5C" w:rsidP="001C5166">
      <w:pPr>
        <w:spacing w:after="0" w:line="240" w:lineRule="auto"/>
        <w:jc w:val="both"/>
        <w:rPr>
          <w:rFonts w:ascii="Arial" w:hAnsi="Arial" w:cs="Arial"/>
          <w:b/>
        </w:rPr>
      </w:pPr>
      <w:hyperlink r:id="rId26" w:history="1">
        <w:r w:rsidR="002C5A39" w:rsidRPr="002C5A39">
          <w:rPr>
            <w:rFonts w:ascii="Arial" w:hAnsi="Arial" w:cs="Arial"/>
            <w:b/>
            <w:color w:val="0563C1" w:themeColor="hyperlink"/>
            <w:u w:val="single"/>
          </w:rPr>
          <w:t>Facebook Members' Only</w:t>
        </w:r>
      </w:hyperlink>
      <w:r w:rsidR="002C5A39" w:rsidRPr="002C5A39">
        <w:rPr>
          <w:rFonts w:ascii="Arial" w:hAnsi="Arial" w:cs="Arial"/>
          <w:b/>
        </w:rPr>
        <w:t xml:space="preserve"> </w:t>
      </w:r>
    </w:p>
    <w:p w14:paraId="59EF8650" w14:textId="77777777" w:rsidR="002C5A39" w:rsidRPr="008A7527" w:rsidRDefault="002C5A39" w:rsidP="001C5166">
      <w:pPr>
        <w:spacing w:after="0" w:line="240" w:lineRule="auto"/>
        <w:jc w:val="both"/>
        <w:rPr>
          <w:rFonts w:ascii="Arial" w:eastAsia="Times New Roman" w:hAnsi="Arial" w:cs="Arial"/>
          <w:b/>
          <w:sz w:val="20"/>
          <w:szCs w:val="20"/>
        </w:rPr>
      </w:pPr>
    </w:p>
    <w:p w14:paraId="55009B01" w14:textId="77777777" w:rsidR="002C5A39" w:rsidRPr="002C5A39" w:rsidRDefault="002C5A39" w:rsidP="001C5166">
      <w:pPr>
        <w:spacing w:after="0" w:line="240" w:lineRule="auto"/>
        <w:jc w:val="both"/>
        <w:rPr>
          <w:rFonts w:ascii="Arial" w:eastAsia="Arial" w:hAnsi="Arial" w:cs="Arial"/>
          <w:color w:val="000000"/>
          <w:sz w:val="21"/>
          <w:szCs w:val="21"/>
        </w:rPr>
      </w:pPr>
      <w:r w:rsidRPr="002C5A39">
        <w:rPr>
          <w:rFonts w:ascii="Arial" w:eastAsia="Times New Roman" w:hAnsi="Arial" w:cs="Arial"/>
          <w:color w:val="000000"/>
        </w:rPr>
        <w:t xml:space="preserve">Our LinkedIn </w:t>
      </w:r>
      <w:r w:rsidRPr="002C5A39">
        <w:rPr>
          <w:rFonts w:ascii="Arial" w:eastAsia="Arial" w:hAnsi="Arial" w:cs="Arial"/>
          <w:color w:val="000000"/>
          <w:sz w:val="21"/>
          <w:szCs w:val="21"/>
        </w:rPr>
        <w:t>New Zealand Disability Support Network profile is:</w:t>
      </w:r>
    </w:p>
    <w:p w14:paraId="13475D71" w14:textId="77777777" w:rsidR="002C5A39" w:rsidRPr="002C5A39" w:rsidRDefault="00C33B5C" w:rsidP="00D84595">
      <w:pPr>
        <w:spacing w:after="0" w:line="240" w:lineRule="auto"/>
        <w:jc w:val="both"/>
        <w:rPr>
          <w:rFonts w:ascii="Arial" w:eastAsia="Times New Roman" w:hAnsi="Arial" w:cs="Times New Roman"/>
          <w:b/>
          <w:bCs/>
          <w:color w:val="0070C0"/>
        </w:rPr>
      </w:pPr>
      <w:hyperlink r:id="rId27">
        <w:r w:rsidR="002C5A39" w:rsidRPr="002C5A39">
          <w:rPr>
            <w:rFonts w:ascii="Arial" w:eastAsia="Arial" w:hAnsi="Arial" w:cs="Arial"/>
            <w:b/>
            <w:bCs/>
            <w:color w:val="0070C0"/>
            <w:sz w:val="21"/>
            <w:szCs w:val="21"/>
            <w:u w:val="single"/>
          </w:rPr>
          <w:t>New Zealand Disability Support Network LinkedIn</w:t>
        </w:r>
      </w:hyperlink>
    </w:p>
    <w:p w14:paraId="33D876FE" w14:textId="77777777" w:rsidR="00F00816" w:rsidRPr="005B10CD" w:rsidRDefault="002C5A39" w:rsidP="00D84595">
      <w:pPr>
        <w:spacing w:after="0" w:line="240" w:lineRule="auto"/>
        <w:jc w:val="both"/>
        <w:rPr>
          <w:rFonts w:ascii="Arial" w:hAnsi="Arial" w:cs="Arial"/>
          <w:b/>
          <w:color w:val="0563C1" w:themeColor="hyperlink"/>
          <w:u w:val="single"/>
        </w:rPr>
      </w:pPr>
      <w:r w:rsidRPr="002C5A39">
        <w:rPr>
          <w:rFonts w:ascii="Arial" w:eastAsia="Times New Roman" w:hAnsi="Arial" w:cs="Arial"/>
          <w:color w:val="000000"/>
        </w:rPr>
        <w:t xml:space="preserve">Our Members’ Only LinkedIn profile </w:t>
      </w:r>
      <w:r w:rsidRPr="002C5A39">
        <w:rPr>
          <w:rFonts w:ascii="Arial" w:eastAsia="Times New Roman" w:hAnsi="Arial" w:cs="Arial"/>
        </w:rPr>
        <w:t>is</w:t>
      </w:r>
      <w:r w:rsidRPr="002C5A39">
        <w:rPr>
          <w:rFonts w:ascii="Arial" w:eastAsia="Arial" w:hAnsi="Arial" w:cs="Arial"/>
          <w:sz w:val="21"/>
          <w:szCs w:val="21"/>
        </w:rPr>
        <w:t xml:space="preserve"> </w:t>
      </w:r>
      <w:hyperlink r:id="rId28" w:history="1">
        <w:r w:rsidRPr="002C5A39">
          <w:rPr>
            <w:rFonts w:ascii="Arial" w:hAnsi="Arial" w:cs="Arial"/>
            <w:b/>
            <w:color w:val="0563C1" w:themeColor="hyperlink"/>
            <w:u w:val="single"/>
          </w:rPr>
          <w:t>LinkedIn Members' Only</w:t>
        </w:r>
      </w:hyperlink>
    </w:p>
    <w:p w14:paraId="1259B7EE" w14:textId="77777777" w:rsidR="00F00816" w:rsidRDefault="00F00816" w:rsidP="00D84595">
      <w:pPr>
        <w:spacing w:after="0" w:line="240" w:lineRule="auto"/>
        <w:jc w:val="both"/>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p>
    <w:p w14:paraId="17171F07" w14:textId="77777777" w:rsidR="00E80F35" w:rsidRDefault="00E80F35" w:rsidP="00D84595">
      <w:pPr>
        <w:spacing w:after="0" w:line="240" w:lineRule="auto"/>
        <w:jc w:val="both"/>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p>
    <w:p w14:paraId="4DD8C583" w14:textId="77777777" w:rsidR="00E80F35" w:rsidRDefault="00E80F35" w:rsidP="00D84595">
      <w:pPr>
        <w:spacing w:after="0" w:line="240" w:lineRule="auto"/>
        <w:jc w:val="both"/>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p>
    <w:p w14:paraId="3F870270" w14:textId="6D0E04BD" w:rsidR="00D878AA" w:rsidRDefault="00D62140" w:rsidP="00D84595">
      <w:pPr>
        <w:spacing w:after="0" w:line="240" w:lineRule="auto"/>
        <w:jc w:val="both"/>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r w:rsidRPr="00B752E4">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From the team at NZDSN, we wish you safe travels and happy holidays!</w:t>
      </w:r>
      <w:r w:rsidR="00B752E4">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t xml:space="preserve"> We look forward to seeing you in January.</w:t>
      </w:r>
    </w:p>
    <w:p w14:paraId="1C9A061E" w14:textId="39941275" w:rsidR="002C5A39" w:rsidRDefault="00D878AA" w:rsidP="00D84595">
      <w:pPr>
        <w:spacing w:after="0" w:line="240" w:lineRule="auto"/>
        <w:jc w:val="both"/>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r w:rsidRPr="00B752E4">
        <w:rPr>
          <w:rFonts w:ascii="Arial" w:hAnsi="Arial" w:cs="Arial"/>
          <w:b/>
          <w:noProof/>
          <w:color w:val="F7CAAC" w:themeColor="accent2" w:themeTint="66"/>
          <w:sz w:val="32"/>
          <w:szCs w:val="32"/>
          <w:lang w:eastAsia="en-NZ"/>
          <w14:textOutline w14:w="11112" w14:cap="flat" w14:cmpd="sng" w14:algn="ctr">
            <w14:solidFill>
              <w14:schemeClr w14:val="accent2"/>
            </w14:solidFill>
            <w14:prstDash w14:val="solid"/>
            <w14:round/>
          </w14:textOutline>
        </w:rPr>
        <w:drawing>
          <wp:inline distT="0" distB="0" distL="0" distR="0" wp14:anchorId="3CE1C84B" wp14:editId="3CCDB62C">
            <wp:extent cx="1412240" cy="1008000"/>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476" b="15667"/>
                    <a:stretch/>
                  </pic:blipFill>
                  <pic:spPr bwMode="auto">
                    <a:xfrm>
                      <a:off x="0" y="0"/>
                      <a:ext cx="1453636" cy="1037547"/>
                    </a:xfrm>
                    <a:prstGeom prst="rect">
                      <a:avLst/>
                    </a:prstGeom>
                    <a:ln>
                      <a:noFill/>
                    </a:ln>
                    <a:extLst>
                      <a:ext uri="{53640926-AAD7-44D8-BBD7-CCE9431645EC}">
                        <a14:shadowObscured xmlns:a14="http://schemas.microsoft.com/office/drawing/2010/main"/>
                      </a:ext>
                    </a:extLst>
                  </pic:spPr>
                </pic:pic>
              </a:graphicData>
            </a:graphic>
          </wp:inline>
        </w:drawing>
      </w:r>
    </w:p>
    <w:p w14:paraId="22935B04" w14:textId="6ECC473B" w:rsidR="00B752E4" w:rsidRDefault="00B752E4" w:rsidP="00F00816">
      <w:pPr>
        <w:spacing w:after="0" w:line="240" w:lineRule="auto"/>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p>
    <w:p w14:paraId="2DD58C29" w14:textId="47B660A6" w:rsidR="00E80F35" w:rsidRDefault="00E80F35" w:rsidP="00F00816">
      <w:pPr>
        <w:spacing w:after="0" w:line="240" w:lineRule="auto"/>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r>
        <w:rPr>
          <w:rFonts w:ascii="Arial" w:hAnsi="Arial" w:cs="Arial"/>
          <w:b/>
          <w:noProof/>
          <w:color w:val="F7CAAC" w:themeColor="accent2" w:themeTint="66"/>
          <w:sz w:val="32"/>
          <w:szCs w:val="32"/>
          <w14:textOutline w14:w="11112" w14:cap="flat" w14:cmpd="sng" w14:algn="ctr">
            <w14:solidFill>
              <w14:schemeClr w14:val="accent2"/>
            </w14:solidFill>
            <w14:prstDash w14:val="solid"/>
            <w14:round/>
          </w14:textOutline>
        </w:rPr>
        <w:drawing>
          <wp:inline distT="0" distB="0" distL="0" distR="0" wp14:anchorId="57BF5E86" wp14:editId="28484A04">
            <wp:extent cx="2133600" cy="2133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pic:spPr>
                </pic:pic>
              </a:graphicData>
            </a:graphic>
          </wp:inline>
        </w:drawing>
      </w:r>
    </w:p>
    <w:p w14:paraId="3AA68C5C" w14:textId="1C499DC9" w:rsidR="00326965" w:rsidRPr="00B752E4" w:rsidRDefault="00326965" w:rsidP="00F00816">
      <w:pPr>
        <w:spacing w:after="0" w:line="240" w:lineRule="auto"/>
        <w:rPr>
          <w:rFonts w:ascii="Arial" w:hAnsi="Arial" w:cs="Arial"/>
          <w:b/>
          <w:color w:val="F7CAAC" w:themeColor="accent2" w:themeTint="66"/>
          <w:sz w:val="32"/>
          <w:szCs w:val="32"/>
          <w14:textOutline w14:w="11112" w14:cap="flat" w14:cmpd="sng" w14:algn="ctr">
            <w14:solidFill>
              <w14:schemeClr w14:val="accent2"/>
            </w14:solidFill>
            <w14:prstDash w14:val="solid"/>
            <w14:round/>
          </w14:textOutline>
        </w:rPr>
      </w:pPr>
      <w:r>
        <w:rPr>
          <w:rFonts w:ascii="Arial" w:hAnsi="Arial" w:cs="Arial"/>
          <w:b/>
          <w:noProof/>
          <w:color w:val="F7CAAC" w:themeColor="accent2" w:themeTint="66"/>
          <w:sz w:val="32"/>
          <w:szCs w:val="32"/>
          <w14:textOutline w14:w="11112" w14:cap="flat" w14:cmpd="sng" w14:algn="ctr">
            <w14:solidFill>
              <w14:schemeClr w14:val="accent2"/>
            </w14:solidFill>
            <w14:prstDash w14:val="solid"/>
            <w14:round/>
          </w14:textOutline>
        </w:rPr>
        <w:drawing>
          <wp:inline distT="0" distB="0" distL="0" distR="0" wp14:anchorId="5A6FC90B" wp14:editId="499961CC">
            <wp:extent cx="2143125" cy="214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inline>
        </w:drawing>
      </w:r>
    </w:p>
    <w:sectPr w:rsidR="00326965" w:rsidRPr="00B752E4" w:rsidSect="00D878AA">
      <w:headerReference w:type="even" r:id="rId32"/>
      <w:headerReference w:type="default" r:id="rId33"/>
      <w:headerReference w:type="first" r:id="rId34"/>
      <w:pgSz w:w="11906" w:h="16838"/>
      <w:pgMar w:top="1440" w:right="1440" w:bottom="851" w:left="1440" w:header="709" w:footer="709"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6EDB6" w14:textId="77777777" w:rsidR="006A7824" w:rsidRDefault="006A7824">
      <w:pPr>
        <w:spacing w:after="0" w:line="240" w:lineRule="auto"/>
      </w:pPr>
      <w:r>
        <w:separator/>
      </w:r>
    </w:p>
  </w:endnote>
  <w:endnote w:type="continuationSeparator" w:id="0">
    <w:p w14:paraId="64C8C2BA" w14:textId="77777777" w:rsidR="006A7824" w:rsidRDefault="006A7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FBEEF" w14:textId="77777777" w:rsidR="006A7824" w:rsidRDefault="006A7824">
      <w:pPr>
        <w:spacing w:after="0" w:line="240" w:lineRule="auto"/>
      </w:pPr>
      <w:r>
        <w:separator/>
      </w:r>
    </w:p>
  </w:footnote>
  <w:footnote w:type="continuationSeparator" w:id="0">
    <w:p w14:paraId="73FD63F7" w14:textId="77777777" w:rsidR="006A7824" w:rsidRDefault="006A7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8D183" w14:textId="77777777" w:rsidR="00976F6E" w:rsidRDefault="00C33B5C">
    <w:pPr>
      <w:pStyle w:val="Header"/>
    </w:pPr>
    <w:r>
      <w:rPr>
        <w:noProof/>
        <w:lang w:eastAsia="en-NZ"/>
      </w:rPr>
      <w:pict w14:anchorId="45E0C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CC02" w14:textId="77777777" w:rsidR="00976F6E" w:rsidRDefault="00C33B5C">
    <w:pPr>
      <w:pStyle w:val="Header"/>
    </w:pPr>
    <w:r>
      <w:rPr>
        <w:noProof/>
        <w:lang w:eastAsia="en-NZ"/>
      </w:rPr>
      <w:pict w14:anchorId="5A3CD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6AB9F694" wp14:editId="7B357423">
          <wp:extent cx="1822450" cy="933211"/>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r w:rsidR="009914F3">
      <w:tab/>
    </w:r>
    <w:r w:rsidR="009914F3">
      <w:tab/>
    </w:r>
    <w:r w:rsidR="00D62140" w:rsidRPr="00D62140">
      <w:rPr>
        <w:noProof/>
        <w:lang w:eastAsia="en-NZ"/>
      </w:rPr>
      <w:drawing>
        <wp:inline distT="0" distB="0" distL="0" distR="0" wp14:anchorId="4CB563E4" wp14:editId="65C6015C">
          <wp:extent cx="1231900" cy="1030063"/>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260422" cy="1053912"/>
                  </a:xfrm>
                  <a:prstGeom prst="rect">
                    <a:avLst/>
                  </a:prstGeom>
                </pic:spPr>
              </pic:pic>
            </a:graphicData>
          </a:graphic>
        </wp:inline>
      </w:drawing>
    </w:r>
    <w:r w:rsidR="00971C3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F02AC" w14:textId="77777777" w:rsidR="00976F6E" w:rsidRDefault="00C33B5C">
    <w:pPr>
      <w:pStyle w:val="Header"/>
    </w:pPr>
    <w:r>
      <w:rPr>
        <w:noProof/>
        <w:lang w:eastAsia="en-NZ"/>
      </w:rPr>
      <w:pict w14:anchorId="782F1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794"/>
    <w:multiLevelType w:val="multilevel"/>
    <w:tmpl w:val="E37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331070"/>
    <w:multiLevelType w:val="multilevel"/>
    <w:tmpl w:val="B85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64759"/>
    <w:multiLevelType w:val="hybridMultilevel"/>
    <w:tmpl w:val="365267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713A46"/>
    <w:multiLevelType w:val="hybridMultilevel"/>
    <w:tmpl w:val="9BF22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C77F3B"/>
    <w:multiLevelType w:val="multilevel"/>
    <w:tmpl w:val="9D46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354E2"/>
    <w:multiLevelType w:val="multilevel"/>
    <w:tmpl w:val="616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0752B"/>
    <w:multiLevelType w:val="multilevel"/>
    <w:tmpl w:val="9F8AD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038C1"/>
    <w:multiLevelType w:val="hybridMultilevel"/>
    <w:tmpl w:val="196822F6"/>
    <w:lvl w:ilvl="0" w:tplc="14090015">
      <w:start w:val="1"/>
      <w:numFmt w:val="upperLetter"/>
      <w:lvlText w:val="%1."/>
      <w:lvlJc w:val="left"/>
      <w:pPr>
        <w:ind w:left="450" w:hanging="360"/>
      </w:pPr>
      <w:rPr>
        <w:rFont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1" w15:restartNumberingAfterBreak="0">
    <w:nsid w:val="26000AA9"/>
    <w:multiLevelType w:val="hybridMultilevel"/>
    <w:tmpl w:val="A684950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A8974C9"/>
    <w:multiLevelType w:val="hybridMultilevel"/>
    <w:tmpl w:val="090C9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F5346F4"/>
    <w:multiLevelType w:val="hybridMultilevel"/>
    <w:tmpl w:val="8AD8E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3352A39"/>
    <w:multiLevelType w:val="multilevel"/>
    <w:tmpl w:val="03BC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C5B56"/>
    <w:multiLevelType w:val="hybridMultilevel"/>
    <w:tmpl w:val="F0AA6C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6" w15:restartNumberingAfterBreak="0">
    <w:nsid w:val="3CDE460B"/>
    <w:multiLevelType w:val="hybridMultilevel"/>
    <w:tmpl w:val="BC22F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F0A2501"/>
    <w:multiLevelType w:val="hybridMultilevel"/>
    <w:tmpl w:val="93689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10E02F7"/>
    <w:multiLevelType w:val="hybridMultilevel"/>
    <w:tmpl w:val="7A64D2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0" w15:restartNumberingAfterBreak="0">
    <w:nsid w:val="421602EE"/>
    <w:multiLevelType w:val="multilevel"/>
    <w:tmpl w:val="0894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9C058A"/>
    <w:multiLevelType w:val="hybridMultilevel"/>
    <w:tmpl w:val="4BA43AAC"/>
    <w:lvl w:ilvl="0" w:tplc="131439A2">
      <w:start w:val="1"/>
      <w:numFmt w:val="decimal"/>
      <w:lvlText w:val="%1."/>
      <w:lvlJc w:val="left"/>
      <w:pPr>
        <w:ind w:left="360" w:hanging="360"/>
      </w:pPr>
    </w:lvl>
    <w:lvl w:ilvl="1" w:tplc="450A0FD2">
      <w:start w:val="1"/>
      <w:numFmt w:val="lowerLetter"/>
      <w:lvlText w:val="%2."/>
      <w:lvlJc w:val="left"/>
      <w:pPr>
        <w:ind w:left="1080" w:hanging="360"/>
      </w:pPr>
    </w:lvl>
    <w:lvl w:ilvl="2" w:tplc="40C41632">
      <w:start w:val="1"/>
      <w:numFmt w:val="lowerRoman"/>
      <w:lvlText w:val="%3."/>
      <w:lvlJc w:val="right"/>
      <w:pPr>
        <w:ind w:left="1800" w:hanging="180"/>
      </w:pPr>
    </w:lvl>
    <w:lvl w:ilvl="3" w:tplc="C9BA81B2">
      <w:start w:val="1"/>
      <w:numFmt w:val="decimal"/>
      <w:lvlText w:val="%4."/>
      <w:lvlJc w:val="left"/>
      <w:pPr>
        <w:ind w:left="2520" w:hanging="360"/>
      </w:pPr>
    </w:lvl>
    <w:lvl w:ilvl="4" w:tplc="F0322D00">
      <w:start w:val="1"/>
      <w:numFmt w:val="lowerLetter"/>
      <w:lvlText w:val="%5."/>
      <w:lvlJc w:val="left"/>
      <w:pPr>
        <w:ind w:left="3240" w:hanging="360"/>
      </w:pPr>
    </w:lvl>
    <w:lvl w:ilvl="5" w:tplc="CB10B106">
      <w:start w:val="1"/>
      <w:numFmt w:val="lowerRoman"/>
      <w:lvlText w:val="%6."/>
      <w:lvlJc w:val="right"/>
      <w:pPr>
        <w:ind w:left="3960" w:hanging="180"/>
      </w:pPr>
    </w:lvl>
    <w:lvl w:ilvl="6" w:tplc="E8C0B314">
      <w:start w:val="1"/>
      <w:numFmt w:val="decimal"/>
      <w:lvlText w:val="%7."/>
      <w:lvlJc w:val="left"/>
      <w:pPr>
        <w:ind w:left="4680" w:hanging="360"/>
      </w:pPr>
    </w:lvl>
    <w:lvl w:ilvl="7" w:tplc="B10E051A">
      <w:start w:val="1"/>
      <w:numFmt w:val="lowerLetter"/>
      <w:lvlText w:val="%8."/>
      <w:lvlJc w:val="left"/>
      <w:pPr>
        <w:ind w:left="5400" w:hanging="360"/>
      </w:pPr>
    </w:lvl>
    <w:lvl w:ilvl="8" w:tplc="028ADF96">
      <w:start w:val="1"/>
      <w:numFmt w:val="lowerRoman"/>
      <w:lvlText w:val="%9."/>
      <w:lvlJc w:val="right"/>
      <w:pPr>
        <w:ind w:left="6120" w:hanging="180"/>
      </w:pPr>
    </w:lvl>
  </w:abstractNum>
  <w:abstractNum w:abstractNumId="22" w15:restartNumberingAfterBreak="0">
    <w:nsid w:val="47887B68"/>
    <w:multiLevelType w:val="hybridMultilevel"/>
    <w:tmpl w:val="28302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C128EF"/>
    <w:multiLevelType w:val="multilevel"/>
    <w:tmpl w:val="32BA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FD742CE"/>
    <w:multiLevelType w:val="hybridMultilevel"/>
    <w:tmpl w:val="DBEA3F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501A38BA"/>
    <w:multiLevelType w:val="hybridMultilevel"/>
    <w:tmpl w:val="F5D80A7A"/>
    <w:lvl w:ilvl="0" w:tplc="CD8E4AAA">
      <w:numFmt w:val="bullet"/>
      <w:lvlText w:val=""/>
      <w:lvlJc w:val="left"/>
      <w:pPr>
        <w:ind w:left="793" w:hanging="360"/>
      </w:pPr>
      <w:rPr>
        <w:rFonts w:ascii="Symbol" w:eastAsia="Times New Roman" w:hAnsi="Symbol" w:cs="Times New Roman" w:hint="default"/>
      </w:rPr>
    </w:lvl>
    <w:lvl w:ilvl="1" w:tplc="14090003">
      <w:start w:val="1"/>
      <w:numFmt w:val="bullet"/>
      <w:lvlText w:val="o"/>
      <w:lvlJc w:val="left"/>
      <w:pPr>
        <w:ind w:left="1513" w:hanging="360"/>
      </w:pPr>
      <w:rPr>
        <w:rFonts w:ascii="Courier New" w:hAnsi="Courier New" w:cs="Courier New" w:hint="default"/>
      </w:rPr>
    </w:lvl>
    <w:lvl w:ilvl="2" w:tplc="14090005">
      <w:start w:val="1"/>
      <w:numFmt w:val="bullet"/>
      <w:lvlText w:val=""/>
      <w:lvlJc w:val="left"/>
      <w:pPr>
        <w:ind w:left="2233" w:hanging="360"/>
      </w:pPr>
      <w:rPr>
        <w:rFonts w:ascii="Wingdings" w:hAnsi="Wingdings" w:hint="default"/>
      </w:rPr>
    </w:lvl>
    <w:lvl w:ilvl="3" w:tplc="14090001">
      <w:start w:val="1"/>
      <w:numFmt w:val="bullet"/>
      <w:lvlText w:val=""/>
      <w:lvlJc w:val="left"/>
      <w:pPr>
        <w:ind w:left="2953" w:hanging="360"/>
      </w:pPr>
      <w:rPr>
        <w:rFonts w:ascii="Symbol" w:hAnsi="Symbol" w:hint="default"/>
      </w:rPr>
    </w:lvl>
    <w:lvl w:ilvl="4" w:tplc="14090003">
      <w:start w:val="1"/>
      <w:numFmt w:val="bullet"/>
      <w:lvlText w:val="o"/>
      <w:lvlJc w:val="left"/>
      <w:pPr>
        <w:ind w:left="3673" w:hanging="360"/>
      </w:pPr>
      <w:rPr>
        <w:rFonts w:ascii="Courier New" w:hAnsi="Courier New" w:cs="Courier New" w:hint="default"/>
      </w:rPr>
    </w:lvl>
    <w:lvl w:ilvl="5" w:tplc="14090005">
      <w:start w:val="1"/>
      <w:numFmt w:val="bullet"/>
      <w:lvlText w:val=""/>
      <w:lvlJc w:val="left"/>
      <w:pPr>
        <w:ind w:left="4393" w:hanging="360"/>
      </w:pPr>
      <w:rPr>
        <w:rFonts w:ascii="Wingdings" w:hAnsi="Wingdings" w:hint="default"/>
      </w:rPr>
    </w:lvl>
    <w:lvl w:ilvl="6" w:tplc="14090001">
      <w:start w:val="1"/>
      <w:numFmt w:val="bullet"/>
      <w:lvlText w:val=""/>
      <w:lvlJc w:val="left"/>
      <w:pPr>
        <w:ind w:left="5113" w:hanging="360"/>
      </w:pPr>
      <w:rPr>
        <w:rFonts w:ascii="Symbol" w:hAnsi="Symbol" w:hint="default"/>
      </w:rPr>
    </w:lvl>
    <w:lvl w:ilvl="7" w:tplc="14090003">
      <w:start w:val="1"/>
      <w:numFmt w:val="bullet"/>
      <w:lvlText w:val="o"/>
      <w:lvlJc w:val="left"/>
      <w:pPr>
        <w:ind w:left="5833" w:hanging="360"/>
      </w:pPr>
      <w:rPr>
        <w:rFonts w:ascii="Courier New" w:hAnsi="Courier New" w:cs="Courier New" w:hint="default"/>
      </w:rPr>
    </w:lvl>
    <w:lvl w:ilvl="8" w:tplc="14090005">
      <w:start w:val="1"/>
      <w:numFmt w:val="bullet"/>
      <w:lvlText w:val=""/>
      <w:lvlJc w:val="left"/>
      <w:pPr>
        <w:ind w:left="6553" w:hanging="360"/>
      </w:pPr>
      <w:rPr>
        <w:rFonts w:ascii="Wingdings" w:hAnsi="Wingdings" w:hint="default"/>
      </w:rPr>
    </w:lvl>
  </w:abstractNum>
  <w:abstractNum w:abstractNumId="28"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9" w15:restartNumberingAfterBreak="0">
    <w:nsid w:val="5F21335E"/>
    <w:multiLevelType w:val="multilevel"/>
    <w:tmpl w:val="953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0707EC"/>
    <w:multiLevelType w:val="hybridMultilevel"/>
    <w:tmpl w:val="510CA3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2116D62"/>
    <w:multiLevelType w:val="hybridMultilevel"/>
    <w:tmpl w:val="224E60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A256E7C"/>
    <w:multiLevelType w:val="hybridMultilevel"/>
    <w:tmpl w:val="CB7C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6038A9"/>
    <w:multiLevelType w:val="hybridMultilevel"/>
    <w:tmpl w:val="3AA069AE"/>
    <w:lvl w:ilvl="0" w:tplc="1409000F">
      <w:start w:val="1"/>
      <w:numFmt w:val="decimal"/>
      <w:lvlText w:val="%1."/>
      <w:lvlJc w:val="left"/>
      <w:pPr>
        <w:ind w:left="720" w:hanging="360"/>
      </w:pPr>
      <w:rPr>
        <w:rFonts w:cs="Times New Roman" w:hint="default"/>
      </w:rPr>
    </w:lvl>
    <w:lvl w:ilvl="1" w:tplc="14090019">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35" w15:restartNumberingAfterBreak="0">
    <w:nsid w:val="78604C4C"/>
    <w:multiLevelType w:val="multilevel"/>
    <w:tmpl w:val="97D2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C790668"/>
    <w:multiLevelType w:val="multilevel"/>
    <w:tmpl w:val="FC7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AA4637"/>
    <w:multiLevelType w:val="hybridMultilevel"/>
    <w:tmpl w:val="E5CECC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16cid:durableId="507208465">
    <w:abstractNumId w:val="18"/>
  </w:num>
  <w:num w:numId="2" w16cid:durableId="876165673">
    <w:abstractNumId w:val="25"/>
  </w:num>
  <w:num w:numId="3" w16cid:durableId="1096098353">
    <w:abstractNumId w:val="8"/>
  </w:num>
  <w:num w:numId="4" w16cid:durableId="891186486">
    <w:abstractNumId w:val="33"/>
  </w:num>
  <w:num w:numId="5" w16cid:durableId="2081633507">
    <w:abstractNumId w:val="28"/>
  </w:num>
  <w:num w:numId="6" w16cid:durableId="260377604">
    <w:abstractNumId w:val="28"/>
  </w:num>
  <w:num w:numId="7" w16cid:durableId="1878001534">
    <w:abstractNumId w:val="1"/>
  </w:num>
  <w:num w:numId="8" w16cid:durableId="1778020529">
    <w:abstractNumId w:val="36"/>
  </w:num>
  <w:num w:numId="9" w16cid:durableId="204371918">
    <w:abstractNumId w:val="6"/>
  </w:num>
  <w:num w:numId="10" w16cid:durableId="388649119">
    <w:abstractNumId w:val="23"/>
  </w:num>
  <w:num w:numId="11" w16cid:durableId="1525561134">
    <w:abstractNumId w:val="20"/>
  </w:num>
  <w:num w:numId="12" w16cid:durableId="231821155">
    <w:abstractNumId w:val="7"/>
  </w:num>
  <w:num w:numId="13" w16cid:durableId="14146616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9996576">
    <w:abstractNumId w:val="38"/>
  </w:num>
  <w:num w:numId="15" w16cid:durableId="821583208">
    <w:abstractNumId w:val="24"/>
  </w:num>
  <w:num w:numId="16" w16cid:durableId="1561938936">
    <w:abstractNumId w:val="14"/>
  </w:num>
  <w:num w:numId="17" w16cid:durableId="1739016177">
    <w:abstractNumId w:val="3"/>
  </w:num>
  <w:num w:numId="18" w16cid:durableId="1842741672">
    <w:abstractNumId w:val="12"/>
  </w:num>
  <w:num w:numId="19" w16cid:durableId="1916084083">
    <w:abstractNumId w:val="17"/>
  </w:num>
  <w:num w:numId="20" w16cid:durableId="1107769220">
    <w:abstractNumId w:val="10"/>
  </w:num>
  <w:num w:numId="21" w16cid:durableId="1689789813">
    <w:abstractNumId w:val="27"/>
  </w:num>
  <w:num w:numId="22" w16cid:durableId="2130126359">
    <w:abstractNumId w:val="19"/>
  </w:num>
  <w:num w:numId="23" w16cid:durableId="1402020451">
    <w:abstractNumId w:val="21"/>
  </w:num>
  <w:num w:numId="24" w16cid:durableId="1969816049">
    <w:abstractNumId w:val="5"/>
  </w:num>
  <w:num w:numId="25" w16cid:durableId="2013793892">
    <w:abstractNumId w:val="37"/>
  </w:num>
  <w:num w:numId="26" w16cid:durableId="99447317">
    <w:abstractNumId w:val="32"/>
  </w:num>
  <w:num w:numId="27" w16cid:durableId="1590578512">
    <w:abstractNumId w:val="0"/>
  </w:num>
  <w:num w:numId="28" w16cid:durableId="1460224498">
    <w:abstractNumId w:val="4"/>
  </w:num>
  <w:num w:numId="29" w16cid:durableId="1522663488">
    <w:abstractNumId w:val="2"/>
  </w:num>
  <w:num w:numId="30" w16cid:durableId="866987301">
    <w:abstractNumId w:val="29"/>
  </w:num>
  <w:num w:numId="31" w16cid:durableId="1727678382">
    <w:abstractNumId w:val="9"/>
  </w:num>
  <w:num w:numId="32" w16cid:durableId="722871834">
    <w:abstractNumId w:val="26"/>
  </w:num>
  <w:num w:numId="33" w16cid:durableId="584726650">
    <w:abstractNumId w:val="34"/>
  </w:num>
  <w:num w:numId="34" w16cid:durableId="1345934338">
    <w:abstractNumId w:val="15"/>
  </w:num>
  <w:num w:numId="35" w16cid:durableId="548958255">
    <w:abstractNumId w:val="11"/>
  </w:num>
  <w:num w:numId="36" w16cid:durableId="195243277">
    <w:abstractNumId w:val="13"/>
  </w:num>
  <w:num w:numId="37" w16cid:durableId="790711126">
    <w:abstractNumId w:val="31"/>
  </w:num>
  <w:num w:numId="38" w16cid:durableId="1178348774">
    <w:abstractNumId w:val="22"/>
  </w:num>
  <w:num w:numId="39" w16cid:durableId="1355572466">
    <w:abstractNumId w:val="16"/>
  </w:num>
  <w:num w:numId="40" w16cid:durableId="2047093683">
    <w:abstractNumId w:val="30"/>
  </w:num>
  <w:num w:numId="41" w16cid:durableId="15425513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FC3"/>
    <w:rsid w:val="00007371"/>
    <w:rsid w:val="00016124"/>
    <w:rsid w:val="00016C9F"/>
    <w:rsid w:val="00016E51"/>
    <w:rsid w:val="00017C5F"/>
    <w:rsid w:val="00017F44"/>
    <w:rsid w:val="00054B39"/>
    <w:rsid w:val="0005535F"/>
    <w:rsid w:val="00060761"/>
    <w:rsid w:val="00062152"/>
    <w:rsid w:val="00062355"/>
    <w:rsid w:val="00071359"/>
    <w:rsid w:val="00071693"/>
    <w:rsid w:val="0009551B"/>
    <w:rsid w:val="000A213B"/>
    <w:rsid w:val="000B6DD4"/>
    <w:rsid w:val="000C2178"/>
    <w:rsid w:val="001006E4"/>
    <w:rsid w:val="001047F4"/>
    <w:rsid w:val="00105883"/>
    <w:rsid w:val="0011363E"/>
    <w:rsid w:val="001153E1"/>
    <w:rsid w:val="00133803"/>
    <w:rsid w:val="00136FF2"/>
    <w:rsid w:val="001449AB"/>
    <w:rsid w:val="00146C69"/>
    <w:rsid w:val="001511D4"/>
    <w:rsid w:val="00152EEA"/>
    <w:rsid w:val="00154228"/>
    <w:rsid w:val="00157E1F"/>
    <w:rsid w:val="00177413"/>
    <w:rsid w:val="00177719"/>
    <w:rsid w:val="00184EAF"/>
    <w:rsid w:val="00190E12"/>
    <w:rsid w:val="001948E3"/>
    <w:rsid w:val="00194A92"/>
    <w:rsid w:val="001A41EB"/>
    <w:rsid w:val="001B0600"/>
    <w:rsid w:val="001B3BA0"/>
    <w:rsid w:val="001C343E"/>
    <w:rsid w:val="001C5166"/>
    <w:rsid w:val="001D03D0"/>
    <w:rsid w:val="001D4513"/>
    <w:rsid w:val="001E13AC"/>
    <w:rsid w:val="001E2C2F"/>
    <w:rsid w:val="00201ECB"/>
    <w:rsid w:val="002170AE"/>
    <w:rsid w:val="0023157B"/>
    <w:rsid w:val="0023694B"/>
    <w:rsid w:val="0024298E"/>
    <w:rsid w:val="0024709D"/>
    <w:rsid w:val="00254D28"/>
    <w:rsid w:val="0027063C"/>
    <w:rsid w:val="002748EC"/>
    <w:rsid w:val="00274ECB"/>
    <w:rsid w:val="00276ACF"/>
    <w:rsid w:val="00284A6C"/>
    <w:rsid w:val="00292766"/>
    <w:rsid w:val="002C38BA"/>
    <w:rsid w:val="002C5A39"/>
    <w:rsid w:val="002D2763"/>
    <w:rsid w:val="002D4D58"/>
    <w:rsid w:val="002F7D57"/>
    <w:rsid w:val="003034BD"/>
    <w:rsid w:val="00303AC7"/>
    <w:rsid w:val="00310680"/>
    <w:rsid w:val="00311BEA"/>
    <w:rsid w:val="00323B0A"/>
    <w:rsid w:val="00324D0A"/>
    <w:rsid w:val="00326965"/>
    <w:rsid w:val="00337C08"/>
    <w:rsid w:val="003439C3"/>
    <w:rsid w:val="003505A0"/>
    <w:rsid w:val="00350CE1"/>
    <w:rsid w:val="00352186"/>
    <w:rsid w:val="003616C9"/>
    <w:rsid w:val="00364C5E"/>
    <w:rsid w:val="003833A7"/>
    <w:rsid w:val="00386B59"/>
    <w:rsid w:val="00393CF1"/>
    <w:rsid w:val="003B3E9C"/>
    <w:rsid w:val="003C36FA"/>
    <w:rsid w:val="003E1B8D"/>
    <w:rsid w:val="003E30B4"/>
    <w:rsid w:val="003F180C"/>
    <w:rsid w:val="003F6141"/>
    <w:rsid w:val="004032D9"/>
    <w:rsid w:val="004177E3"/>
    <w:rsid w:val="0041796E"/>
    <w:rsid w:val="004219E2"/>
    <w:rsid w:val="00432038"/>
    <w:rsid w:val="004426F9"/>
    <w:rsid w:val="00453374"/>
    <w:rsid w:val="004607B7"/>
    <w:rsid w:val="00464238"/>
    <w:rsid w:val="00494EFA"/>
    <w:rsid w:val="00495312"/>
    <w:rsid w:val="004A1D47"/>
    <w:rsid w:val="004A56C8"/>
    <w:rsid w:val="004B3E58"/>
    <w:rsid w:val="004B686F"/>
    <w:rsid w:val="004C086F"/>
    <w:rsid w:val="004D18C7"/>
    <w:rsid w:val="004D59D8"/>
    <w:rsid w:val="004D5D44"/>
    <w:rsid w:val="004E4AC4"/>
    <w:rsid w:val="004F4437"/>
    <w:rsid w:val="004F4E82"/>
    <w:rsid w:val="00521984"/>
    <w:rsid w:val="00530152"/>
    <w:rsid w:val="00537C32"/>
    <w:rsid w:val="005441F6"/>
    <w:rsid w:val="0055742C"/>
    <w:rsid w:val="00557EC4"/>
    <w:rsid w:val="00562401"/>
    <w:rsid w:val="00566A3F"/>
    <w:rsid w:val="00566D5E"/>
    <w:rsid w:val="0057596E"/>
    <w:rsid w:val="0058178E"/>
    <w:rsid w:val="00597D39"/>
    <w:rsid w:val="005A7E0C"/>
    <w:rsid w:val="005B10CD"/>
    <w:rsid w:val="005B77D1"/>
    <w:rsid w:val="005C36B8"/>
    <w:rsid w:val="005C54FE"/>
    <w:rsid w:val="005E18CD"/>
    <w:rsid w:val="005F1ADF"/>
    <w:rsid w:val="005F432C"/>
    <w:rsid w:val="005F6AFF"/>
    <w:rsid w:val="006051A5"/>
    <w:rsid w:val="00625ABA"/>
    <w:rsid w:val="006373C0"/>
    <w:rsid w:val="0064393D"/>
    <w:rsid w:val="00644DD2"/>
    <w:rsid w:val="00647CEA"/>
    <w:rsid w:val="00650CF3"/>
    <w:rsid w:val="00652407"/>
    <w:rsid w:val="00653F73"/>
    <w:rsid w:val="006672C5"/>
    <w:rsid w:val="00672186"/>
    <w:rsid w:val="00685571"/>
    <w:rsid w:val="006912EE"/>
    <w:rsid w:val="0069222C"/>
    <w:rsid w:val="006A258C"/>
    <w:rsid w:val="006A347C"/>
    <w:rsid w:val="006A3B56"/>
    <w:rsid w:val="006A7824"/>
    <w:rsid w:val="006B256F"/>
    <w:rsid w:val="006C38A6"/>
    <w:rsid w:val="006C4F9E"/>
    <w:rsid w:val="006E2333"/>
    <w:rsid w:val="006E72D7"/>
    <w:rsid w:val="006F0C03"/>
    <w:rsid w:val="006F143C"/>
    <w:rsid w:val="006F7FEF"/>
    <w:rsid w:val="00712C8C"/>
    <w:rsid w:val="00712FF8"/>
    <w:rsid w:val="00714F7E"/>
    <w:rsid w:val="00716E54"/>
    <w:rsid w:val="00724371"/>
    <w:rsid w:val="0073026F"/>
    <w:rsid w:val="007329D7"/>
    <w:rsid w:val="00734DF3"/>
    <w:rsid w:val="00740F03"/>
    <w:rsid w:val="007418FF"/>
    <w:rsid w:val="00747931"/>
    <w:rsid w:val="00750354"/>
    <w:rsid w:val="00752FC3"/>
    <w:rsid w:val="007535C4"/>
    <w:rsid w:val="00756812"/>
    <w:rsid w:val="00757EF6"/>
    <w:rsid w:val="007607D6"/>
    <w:rsid w:val="00760FA2"/>
    <w:rsid w:val="00761056"/>
    <w:rsid w:val="007637AD"/>
    <w:rsid w:val="0077119D"/>
    <w:rsid w:val="0077548D"/>
    <w:rsid w:val="00797E58"/>
    <w:rsid w:val="007A50D9"/>
    <w:rsid w:val="007B6E74"/>
    <w:rsid w:val="007C51D1"/>
    <w:rsid w:val="007C754B"/>
    <w:rsid w:val="007D62FD"/>
    <w:rsid w:val="007E0861"/>
    <w:rsid w:val="007E2CD9"/>
    <w:rsid w:val="007E33E8"/>
    <w:rsid w:val="007E5150"/>
    <w:rsid w:val="007E56F1"/>
    <w:rsid w:val="007E7748"/>
    <w:rsid w:val="008008C2"/>
    <w:rsid w:val="00800E2D"/>
    <w:rsid w:val="00806311"/>
    <w:rsid w:val="00806AB0"/>
    <w:rsid w:val="00811FAF"/>
    <w:rsid w:val="008133EA"/>
    <w:rsid w:val="00814163"/>
    <w:rsid w:val="00814D7A"/>
    <w:rsid w:val="00816032"/>
    <w:rsid w:val="00817655"/>
    <w:rsid w:val="00823A2C"/>
    <w:rsid w:val="00826263"/>
    <w:rsid w:val="008262C5"/>
    <w:rsid w:val="0084335C"/>
    <w:rsid w:val="00843A64"/>
    <w:rsid w:val="0087647D"/>
    <w:rsid w:val="00882006"/>
    <w:rsid w:val="008853E6"/>
    <w:rsid w:val="008942BD"/>
    <w:rsid w:val="008A2118"/>
    <w:rsid w:val="008A708E"/>
    <w:rsid w:val="008A7527"/>
    <w:rsid w:val="008C22C9"/>
    <w:rsid w:val="008C4210"/>
    <w:rsid w:val="008C5CF6"/>
    <w:rsid w:val="008D351B"/>
    <w:rsid w:val="008D71DF"/>
    <w:rsid w:val="008E1374"/>
    <w:rsid w:val="008E4D42"/>
    <w:rsid w:val="008E6BD0"/>
    <w:rsid w:val="008E75A5"/>
    <w:rsid w:val="008F28D6"/>
    <w:rsid w:val="00902717"/>
    <w:rsid w:val="00906669"/>
    <w:rsid w:val="00907032"/>
    <w:rsid w:val="00913A4A"/>
    <w:rsid w:val="00920199"/>
    <w:rsid w:val="0092696A"/>
    <w:rsid w:val="00931551"/>
    <w:rsid w:val="00934644"/>
    <w:rsid w:val="00943468"/>
    <w:rsid w:val="0094636B"/>
    <w:rsid w:val="00956410"/>
    <w:rsid w:val="009574C6"/>
    <w:rsid w:val="00967A6A"/>
    <w:rsid w:val="00971C3C"/>
    <w:rsid w:val="00975BF6"/>
    <w:rsid w:val="00980C05"/>
    <w:rsid w:val="009914F3"/>
    <w:rsid w:val="00995A36"/>
    <w:rsid w:val="009B381E"/>
    <w:rsid w:val="009B61BB"/>
    <w:rsid w:val="009C30AC"/>
    <w:rsid w:val="009C5E65"/>
    <w:rsid w:val="009D2404"/>
    <w:rsid w:val="009D79B4"/>
    <w:rsid w:val="009E3FCA"/>
    <w:rsid w:val="009E6723"/>
    <w:rsid w:val="009F0AC2"/>
    <w:rsid w:val="009F2E82"/>
    <w:rsid w:val="00A17013"/>
    <w:rsid w:val="00A35349"/>
    <w:rsid w:val="00A400E4"/>
    <w:rsid w:val="00A40F33"/>
    <w:rsid w:val="00A54F52"/>
    <w:rsid w:val="00A62D2B"/>
    <w:rsid w:val="00A729BB"/>
    <w:rsid w:val="00A761BF"/>
    <w:rsid w:val="00A76B63"/>
    <w:rsid w:val="00A947F6"/>
    <w:rsid w:val="00A94EF5"/>
    <w:rsid w:val="00A958C8"/>
    <w:rsid w:val="00A975E1"/>
    <w:rsid w:val="00AB150F"/>
    <w:rsid w:val="00AC6F0B"/>
    <w:rsid w:val="00AD051D"/>
    <w:rsid w:val="00AD794D"/>
    <w:rsid w:val="00B04F39"/>
    <w:rsid w:val="00B13349"/>
    <w:rsid w:val="00B32FB9"/>
    <w:rsid w:val="00B420FB"/>
    <w:rsid w:val="00B47648"/>
    <w:rsid w:val="00B702B7"/>
    <w:rsid w:val="00B752E4"/>
    <w:rsid w:val="00B75EF0"/>
    <w:rsid w:val="00BC7ABF"/>
    <w:rsid w:val="00BD39C3"/>
    <w:rsid w:val="00BD49DD"/>
    <w:rsid w:val="00BD534C"/>
    <w:rsid w:val="00BE0077"/>
    <w:rsid w:val="00BE637F"/>
    <w:rsid w:val="00BE66A9"/>
    <w:rsid w:val="00BE68FF"/>
    <w:rsid w:val="00BE7B3D"/>
    <w:rsid w:val="00BF48D0"/>
    <w:rsid w:val="00C010DA"/>
    <w:rsid w:val="00C04790"/>
    <w:rsid w:val="00C22FEC"/>
    <w:rsid w:val="00C23D92"/>
    <w:rsid w:val="00C249E0"/>
    <w:rsid w:val="00C270BF"/>
    <w:rsid w:val="00C3253A"/>
    <w:rsid w:val="00C32809"/>
    <w:rsid w:val="00C33B5C"/>
    <w:rsid w:val="00C41EBD"/>
    <w:rsid w:val="00C5030D"/>
    <w:rsid w:val="00C77084"/>
    <w:rsid w:val="00C8590B"/>
    <w:rsid w:val="00C93775"/>
    <w:rsid w:val="00C975A1"/>
    <w:rsid w:val="00CC304A"/>
    <w:rsid w:val="00CE0E89"/>
    <w:rsid w:val="00CF58BD"/>
    <w:rsid w:val="00CF7B9C"/>
    <w:rsid w:val="00D05740"/>
    <w:rsid w:val="00D1163A"/>
    <w:rsid w:val="00D253FC"/>
    <w:rsid w:val="00D27028"/>
    <w:rsid w:val="00D34D9C"/>
    <w:rsid w:val="00D35300"/>
    <w:rsid w:val="00D360AA"/>
    <w:rsid w:val="00D37B33"/>
    <w:rsid w:val="00D477AE"/>
    <w:rsid w:val="00D53736"/>
    <w:rsid w:val="00D54221"/>
    <w:rsid w:val="00D5519A"/>
    <w:rsid w:val="00D61D2E"/>
    <w:rsid w:val="00D62140"/>
    <w:rsid w:val="00D62FBA"/>
    <w:rsid w:val="00D63423"/>
    <w:rsid w:val="00D679BB"/>
    <w:rsid w:val="00D778BD"/>
    <w:rsid w:val="00D84595"/>
    <w:rsid w:val="00D84979"/>
    <w:rsid w:val="00D85192"/>
    <w:rsid w:val="00D85841"/>
    <w:rsid w:val="00D878AA"/>
    <w:rsid w:val="00D911E9"/>
    <w:rsid w:val="00D936C0"/>
    <w:rsid w:val="00DA65AA"/>
    <w:rsid w:val="00DA79FF"/>
    <w:rsid w:val="00DA7BB3"/>
    <w:rsid w:val="00DB1B1D"/>
    <w:rsid w:val="00DB3C7B"/>
    <w:rsid w:val="00DC2B8C"/>
    <w:rsid w:val="00DC4965"/>
    <w:rsid w:val="00DD27B2"/>
    <w:rsid w:val="00DD41BE"/>
    <w:rsid w:val="00DD6D43"/>
    <w:rsid w:val="00DE25CC"/>
    <w:rsid w:val="00DE3D04"/>
    <w:rsid w:val="00DF03D4"/>
    <w:rsid w:val="00DF532E"/>
    <w:rsid w:val="00E00986"/>
    <w:rsid w:val="00E14C7D"/>
    <w:rsid w:val="00E17837"/>
    <w:rsid w:val="00E21615"/>
    <w:rsid w:val="00E32C35"/>
    <w:rsid w:val="00E331FA"/>
    <w:rsid w:val="00E366D2"/>
    <w:rsid w:val="00E41ED4"/>
    <w:rsid w:val="00E43C7A"/>
    <w:rsid w:val="00E44224"/>
    <w:rsid w:val="00E44842"/>
    <w:rsid w:val="00E6144F"/>
    <w:rsid w:val="00E667C9"/>
    <w:rsid w:val="00E670AF"/>
    <w:rsid w:val="00E736F8"/>
    <w:rsid w:val="00E747EF"/>
    <w:rsid w:val="00E80F35"/>
    <w:rsid w:val="00E84A75"/>
    <w:rsid w:val="00E90B79"/>
    <w:rsid w:val="00E948B7"/>
    <w:rsid w:val="00E968B2"/>
    <w:rsid w:val="00EA2E58"/>
    <w:rsid w:val="00EA5860"/>
    <w:rsid w:val="00EA670C"/>
    <w:rsid w:val="00EA68AA"/>
    <w:rsid w:val="00EC0053"/>
    <w:rsid w:val="00EC3227"/>
    <w:rsid w:val="00ED3197"/>
    <w:rsid w:val="00ED511C"/>
    <w:rsid w:val="00EF0C3D"/>
    <w:rsid w:val="00EF68AA"/>
    <w:rsid w:val="00F00816"/>
    <w:rsid w:val="00F05493"/>
    <w:rsid w:val="00F108D3"/>
    <w:rsid w:val="00F258BA"/>
    <w:rsid w:val="00F327CD"/>
    <w:rsid w:val="00F35F02"/>
    <w:rsid w:val="00F36E66"/>
    <w:rsid w:val="00F4260A"/>
    <w:rsid w:val="00F4622A"/>
    <w:rsid w:val="00F466C4"/>
    <w:rsid w:val="00F53EFD"/>
    <w:rsid w:val="00F571D6"/>
    <w:rsid w:val="00F57E6F"/>
    <w:rsid w:val="00F76044"/>
    <w:rsid w:val="00F824EB"/>
    <w:rsid w:val="00F84FB1"/>
    <w:rsid w:val="00F921DB"/>
    <w:rsid w:val="00F96CBC"/>
    <w:rsid w:val="00F97FF3"/>
    <w:rsid w:val="00FA0E99"/>
    <w:rsid w:val="00FA669B"/>
    <w:rsid w:val="00FA737E"/>
    <w:rsid w:val="00FB1555"/>
    <w:rsid w:val="00FC03B5"/>
    <w:rsid w:val="00FC4D03"/>
    <w:rsid w:val="00FE20BA"/>
    <w:rsid w:val="00FE38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418D6C"/>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4F3"/>
  </w:style>
  <w:style w:type="paragraph" w:styleId="Heading1">
    <w:name w:val="heading 1"/>
    <w:basedOn w:val="Normal"/>
    <w:next w:val="Normal"/>
    <w:link w:val="Heading1Char"/>
    <w:uiPriority w:val="9"/>
    <w:qFormat/>
    <w:rsid w:val="0005535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5535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535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535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535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535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535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535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535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05535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5535F"/>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 w:type="paragraph" w:customStyle="1" w:styleId="xmsonormal">
    <w:name w:val="xmsonormal"/>
    <w:basedOn w:val="Normal"/>
    <w:rsid w:val="004C086F"/>
    <w:pPr>
      <w:spacing w:before="100" w:beforeAutospacing="1" w:after="100" w:afterAutospacing="1" w:line="240" w:lineRule="auto"/>
    </w:pPr>
    <w:rPr>
      <w:rFonts w:ascii="Times New Roman" w:hAnsi="Times New Roman" w:cs="Times New Roman"/>
      <w:sz w:val="24"/>
      <w:szCs w:val="24"/>
      <w:lang w:eastAsia="en-NZ"/>
    </w:rPr>
  </w:style>
  <w:style w:type="paragraph" w:customStyle="1" w:styleId="xmsonormal0">
    <w:name w:val="x_msonormal"/>
    <w:basedOn w:val="Normal"/>
    <w:rsid w:val="00E736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5535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535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535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535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535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535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535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535F"/>
    <w:pPr>
      <w:spacing w:line="240" w:lineRule="auto"/>
    </w:pPr>
    <w:rPr>
      <w:b/>
      <w:bCs/>
      <w:smallCaps/>
      <w:color w:val="44546A" w:themeColor="text2"/>
    </w:rPr>
  </w:style>
  <w:style w:type="paragraph" w:styleId="Title">
    <w:name w:val="Title"/>
    <w:basedOn w:val="Normal"/>
    <w:next w:val="Normal"/>
    <w:link w:val="TitleChar"/>
    <w:uiPriority w:val="10"/>
    <w:qFormat/>
    <w:rsid w:val="0005535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535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535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535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535F"/>
    <w:rPr>
      <w:b/>
      <w:bCs/>
    </w:rPr>
  </w:style>
  <w:style w:type="character" w:styleId="Emphasis">
    <w:name w:val="Emphasis"/>
    <w:basedOn w:val="DefaultParagraphFont"/>
    <w:uiPriority w:val="20"/>
    <w:qFormat/>
    <w:rsid w:val="0005535F"/>
    <w:rPr>
      <w:i/>
      <w:iCs/>
    </w:rPr>
  </w:style>
  <w:style w:type="paragraph" w:styleId="NoSpacing">
    <w:name w:val="No Spacing"/>
    <w:uiPriority w:val="1"/>
    <w:qFormat/>
    <w:rsid w:val="0005535F"/>
    <w:pPr>
      <w:spacing w:after="0" w:line="240" w:lineRule="auto"/>
    </w:pPr>
  </w:style>
  <w:style w:type="paragraph" w:styleId="Quote">
    <w:name w:val="Quote"/>
    <w:basedOn w:val="Normal"/>
    <w:next w:val="Normal"/>
    <w:link w:val="QuoteChar"/>
    <w:uiPriority w:val="29"/>
    <w:qFormat/>
    <w:rsid w:val="0005535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535F"/>
    <w:rPr>
      <w:color w:val="44546A" w:themeColor="text2"/>
      <w:sz w:val="24"/>
      <w:szCs w:val="24"/>
    </w:rPr>
  </w:style>
  <w:style w:type="paragraph" w:styleId="IntenseQuote">
    <w:name w:val="Intense Quote"/>
    <w:basedOn w:val="Normal"/>
    <w:next w:val="Normal"/>
    <w:link w:val="IntenseQuoteChar"/>
    <w:uiPriority w:val="30"/>
    <w:qFormat/>
    <w:rsid w:val="0005535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535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535F"/>
    <w:rPr>
      <w:i/>
      <w:iCs/>
      <w:color w:val="595959" w:themeColor="text1" w:themeTint="A6"/>
    </w:rPr>
  </w:style>
  <w:style w:type="character" w:styleId="IntenseEmphasis">
    <w:name w:val="Intense Emphasis"/>
    <w:basedOn w:val="DefaultParagraphFont"/>
    <w:uiPriority w:val="21"/>
    <w:qFormat/>
    <w:rsid w:val="0005535F"/>
    <w:rPr>
      <w:b/>
      <w:bCs/>
      <w:i/>
      <w:iCs/>
    </w:rPr>
  </w:style>
  <w:style w:type="character" w:styleId="SubtleReference">
    <w:name w:val="Subtle Reference"/>
    <w:basedOn w:val="DefaultParagraphFont"/>
    <w:uiPriority w:val="31"/>
    <w:qFormat/>
    <w:rsid w:val="000553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535F"/>
    <w:rPr>
      <w:b/>
      <w:bCs/>
      <w:smallCaps/>
      <w:color w:val="44546A" w:themeColor="text2"/>
      <w:u w:val="single"/>
    </w:rPr>
  </w:style>
  <w:style w:type="character" w:styleId="BookTitle">
    <w:name w:val="Book Title"/>
    <w:basedOn w:val="DefaultParagraphFont"/>
    <w:uiPriority w:val="33"/>
    <w:qFormat/>
    <w:rsid w:val="0005535F"/>
    <w:rPr>
      <w:b/>
      <w:bCs/>
      <w:smallCaps/>
      <w:spacing w:val="10"/>
    </w:rPr>
  </w:style>
  <w:style w:type="paragraph" w:styleId="TOCHeading">
    <w:name w:val="TOC Heading"/>
    <w:basedOn w:val="Heading1"/>
    <w:next w:val="Normal"/>
    <w:uiPriority w:val="39"/>
    <w:semiHidden/>
    <w:unhideWhenUsed/>
    <w:qFormat/>
    <w:rsid w:val="0005535F"/>
    <w:pPr>
      <w:outlineLvl w:val="9"/>
    </w:pPr>
  </w:style>
  <w:style w:type="table" w:styleId="TableGrid">
    <w:name w:val="Table Grid"/>
    <w:basedOn w:val="TableNormal"/>
    <w:uiPriority w:val="39"/>
    <w:rsid w:val="00EA670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7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84696909">
      <w:bodyDiv w:val="1"/>
      <w:marLeft w:val="0"/>
      <w:marRight w:val="0"/>
      <w:marTop w:val="0"/>
      <w:marBottom w:val="0"/>
      <w:divBdr>
        <w:top w:val="none" w:sz="0" w:space="0" w:color="auto"/>
        <w:left w:val="none" w:sz="0" w:space="0" w:color="auto"/>
        <w:bottom w:val="none" w:sz="0" w:space="0" w:color="auto"/>
        <w:right w:val="none" w:sz="0" w:space="0" w:color="auto"/>
      </w:divBdr>
    </w:div>
    <w:div w:id="117576762">
      <w:bodyDiv w:val="1"/>
      <w:marLeft w:val="0"/>
      <w:marRight w:val="0"/>
      <w:marTop w:val="0"/>
      <w:marBottom w:val="0"/>
      <w:divBdr>
        <w:top w:val="none" w:sz="0" w:space="0" w:color="auto"/>
        <w:left w:val="none" w:sz="0" w:space="0" w:color="auto"/>
        <w:bottom w:val="none" w:sz="0" w:space="0" w:color="auto"/>
        <w:right w:val="none" w:sz="0" w:space="0" w:color="auto"/>
      </w:divBdr>
    </w:div>
    <w:div w:id="175927535">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61086891">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700328290">
      <w:bodyDiv w:val="1"/>
      <w:marLeft w:val="0"/>
      <w:marRight w:val="0"/>
      <w:marTop w:val="0"/>
      <w:marBottom w:val="0"/>
      <w:divBdr>
        <w:top w:val="none" w:sz="0" w:space="0" w:color="auto"/>
        <w:left w:val="none" w:sz="0" w:space="0" w:color="auto"/>
        <w:bottom w:val="none" w:sz="0" w:space="0" w:color="auto"/>
        <w:right w:val="none" w:sz="0" w:space="0" w:color="auto"/>
      </w:divBdr>
    </w:div>
    <w:div w:id="714279140">
      <w:bodyDiv w:val="1"/>
      <w:marLeft w:val="0"/>
      <w:marRight w:val="0"/>
      <w:marTop w:val="0"/>
      <w:marBottom w:val="0"/>
      <w:divBdr>
        <w:top w:val="none" w:sz="0" w:space="0" w:color="auto"/>
        <w:left w:val="none" w:sz="0" w:space="0" w:color="auto"/>
        <w:bottom w:val="none" w:sz="0" w:space="0" w:color="auto"/>
        <w:right w:val="none" w:sz="0" w:space="0" w:color="auto"/>
      </w:divBdr>
    </w:div>
    <w:div w:id="75636649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43">
          <w:marLeft w:val="0"/>
          <w:marRight w:val="0"/>
          <w:marTop w:val="225"/>
          <w:marBottom w:val="0"/>
          <w:divBdr>
            <w:top w:val="none" w:sz="0" w:space="0" w:color="auto"/>
            <w:left w:val="none" w:sz="0" w:space="0" w:color="auto"/>
            <w:bottom w:val="none" w:sz="0" w:space="0" w:color="auto"/>
            <w:right w:val="none" w:sz="0" w:space="0" w:color="auto"/>
          </w:divBdr>
        </w:div>
      </w:divsChild>
    </w:div>
    <w:div w:id="759255283">
      <w:bodyDiv w:val="1"/>
      <w:marLeft w:val="0"/>
      <w:marRight w:val="0"/>
      <w:marTop w:val="0"/>
      <w:marBottom w:val="0"/>
      <w:divBdr>
        <w:top w:val="none" w:sz="0" w:space="0" w:color="auto"/>
        <w:left w:val="none" w:sz="0" w:space="0" w:color="auto"/>
        <w:bottom w:val="none" w:sz="0" w:space="0" w:color="auto"/>
        <w:right w:val="none" w:sz="0" w:space="0" w:color="auto"/>
      </w:divBdr>
    </w:div>
    <w:div w:id="764502699">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17535132">
      <w:bodyDiv w:val="1"/>
      <w:marLeft w:val="0"/>
      <w:marRight w:val="0"/>
      <w:marTop w:val="0"/>
      <w:marBottom w:val="0"/>
      <w:divBdr>
        <w:top w:val="none" w:sz="0" w:space="0" w:color="auto"/>
        <w:left w:val="none" w:sz="0" w:space="0" w:color="auto"/>
        <w:bottom w:val="none" w:sz="0" w:space="0" w:color="auto"/>
        <w:right w:val="none" w:sz="0" w:space="0" w:color="auto"/>
      </w:divBdr>
    </w:div>
    <w:div w:id="1040860157">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24273412">
      <w:bodyDiv w:val="1"/>
      <w:marLeft w:val="0"/>
      <w:marRight w:val="0"/>
      <w:marTop w:val="0"/>
      <w:marBottom w:val="0"/>
      <w:divBdr>
        <w:top w:val="none" w:sz="0" w:space="0" w:color="auto"/>
        <w:left w:val="none" w:sz="0" w:space="0" w:color="auto"/>
        <w:bottom w:val="none" w:sz="0" w:space="0" w:color="auto"/>
        <w:right w:val="none" w:sz="0" w:space="0" w:color="auto"/>
      </w:divBdr>
    </w:div>
    <w:div w:id="1126317512">
      <w:bodyDiv w:val="1"/>
      <w:marLeft w:val="0"/>
      <w:marRight w:val="0"/>
      <w:marTop w:val="0"/>
      <w:marBottom w:val="0"/>
      <w:divBdr>
        <w:top w:val="none" w:sz="0" w:space="0" w:color="auto"/>
        <w:left w:val="none" w:sz="0" w:space="0" w:color="auto"/>
        <w:bottom w:val="none" w:sz="0" w:space="0" w:color="auto"/>
        <w:right w:val="none" w:sz="0" w:space="0" w:color="auto"/>
      </w:divBdr>
    </w:div>
    <w:div w:id="1165240925">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202942626">
      <w:bodyDiv w:val="1"/>
      <w:marLeft w:val="0"/>
      <w:marRight w:val="0"/>
      <w:marTop w:val="0"/>
      <w:marBottom w:val="0"/>
      <w:divBdr>
        <w:top w:val="none" w:sz="0" w:space="0" w:color="auto"/>
        <w:left w:val="none" w:sz="0" w:space="0" w:color="auto"/>
        <w:bottom w:val="none" w:sz="0" w:space="0" w:color="auto"/>
        <w:right w:val="none" w:sz="0" w:space="0" w:color="auto"/>
      </w:divBdr>
    </w:div>
    <w:div w:id="1239363889">
      <w:bodyDiv w:val="1"/>
      <w:marLeft w:val="0"/>
      <w:marRight w:val="0"/>
      <w:marTop w:val="0"/>
      <w:marBottom w:val="0"/>
      <w:divBdr>
        <w:top w:val="none" w:sz="0" w:space="0" w:color="auto"/>
        <w:left w:val="none" w:sz="0" w:space="0" w:color="auto"/>
        <w:bottom w:val="none" w:sz="0" w:space="0" w:color="auto"/>
        <w:right w:val="none" w:sz="0" w:space="0" w:color="auto"/>
      </w:divBdr>
      <w:divsChild>
        <w:div w:id="206601459">
          <w:marLeft w:val="0"/>
          <w:marRight w:val="0"/>
          <w:marTop w:val="0"/>
          <w:marBottom w:val="0"/>
          <w:divBdr>
            <w:top w:val="none" w:sz="0" w:space="0" w:color="auto"/>
            <w:left w:val="none" w:sz="0" w:space="0" w:color="auto"/>
            <w:bottom w:val="none" w:sz="0" w:space="0" w:color="auto"/>
            <w:right w:val="none" w:sz="0" w:space="0" w:color="auto"/>
          </w:divBdr>
        </w:div>
        <w:div w:id="343173209">
          <w:marLeft w:val="0"/>
          <w:marRight w:val="0"/>
          <w:marTop w:val="225"/>
          <w:marBottom w:val="0"/>
          <w:divBdr>
            <w:top w:val="none" w:sz="0" w:space="0" w:color="auto"/>
            <w:left w:val="none" w:sz="0" w:space="0" w:color="auto"/>
            <w:bottom w:val="none" w:sz="0" w:space="0" w:color="auto"/>
            <w:right w:val="none" w:sz="0" w:space="0" w:color="auto"/>
          </w:divBdr>
        </w:div>
      </w:divsChild>
    </w:div>
    <w:div w:id="1245796969">
      <w:bodyDiv w:val="1"/>
      <w:marLeft w:val="0"/>
      <w:marRight w:val="0"/>
      <w:marTop w:val="0"/>
      <w:marBottom w:val="0"/>
      <w:divBdr>
        <w:top w:val="none" w:sz="0" w:space="0" w:color="auto"/>
        <w:left w:val="none" w:sz="0" w:space="0" w:color="auto"/>
        <w:bottom w:val="none" w:sz="0" w:space="0" w:color="auto"/>
        <w:right w:val="none" w:sz="0" w:space="0" w:color="auto"/>
      </w:divBdr>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15516484">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475948616">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527864645">
      <w:bodyDiv w:val="1"/>
      <w:marLeft w:val="0"/>
      <w:marRight w:val="0"/>
      <w:marTop w:val="0"/>
      <w:marBottom w:val="0"/>
      <w:divBdr>
        <w:top w:val="none" w:sz="0" w:space="0" w:color="auto"/>
        <w:left w:val="none" w:sz="0" w:space="0" w:color="auto"/>
        <w:bottom w:val="none" w:sz="0" w:space="0" w:color="auto"/>
        <w:right w:val="none" w:sz="0" w:space="0" w:color="auto"/>
      </w:divBdr>
    </w:div>
    <w:div w:id="1556891530">
      <w:bodyDiv w:val="1"/>
      <w:marLeft w:val="0"/>
      <w:marRight w:val="0"/>
      <w:marTop w:val="0"/>
      <w:marBottom w:val="0"/>
      <w:divBdr>
        <w:top w:val="none" w:sz="0" w:space="0" w:color="auto"/>
        <w:left w:val="none" w:sz="0" w:space="0" w:color="auto"/>
        <w:bottom w:val="none" w:sz="0" w:space="0" w:color="auto"/>
        <w:right w:val="none" w:sz="0" w:space="0" w:color="auto"/>
      </w:divBdr>
      <w:divsChild>
        <w:div w:id="1701474117">
          <w:marLeft w:val="0"/>
          <w:marRight w:val="0"/>
          <w:marTop w:val="225"/>
          <w:marBottom w:val="0"/>
          <w:divBdr>
            <w:top w:val="none" w:sz="0" w:space="0" w:color="auto"/>
            <w:left w:val="none" w:sz="0" w:space="0" w:color="auto"/>
            <w:bottom w:val="none" w:sz="0" w:space="0" w:color="auto"/>
            <w:right w:val="none" w:sz="0" w:space="0" w:color="auto"/>
          </w:divBdr>
        </w:div>
      </w:divsChild>
    </w:div>
    <w:div w:id="1570268458">
      <w:bodyDiv w:val="1"/>
      <w:marLeft w:val="0"/>
      <w:marRight w:val="0"/>
      <w:marTop w:val="0"/>
      <w:marBottom w:val="0"/>
      <w:divBdr>
        <w:top w:val="none" w:sz="0" w:space="0" w:color="auto"/>
        <w:left w:val="none" w:sz="0" w:space="0" w:color="auto"/>
        <w:bottom w:val="none" w:sz="0" w:space="0" w:color="auto"/>
        <w:right w:val="none" w:sz="0" w:space="0" w:color="auto"/>
      </w:divBdr>
    </w:div>
    <w:div w:id="1633557160">
      <w:bodyDiv w:val="1"/>
      <w:marLeft w:val="0"/>
      <w:marRight w:val="0"/>
      <w:marTop w:val="0"/>
      <w:marBottom w:val="0"/>
      <w:divBdr>
        <w:top w:val="none" w:sz="0" w:space="0" w:color="auto"/>
        <w:left w:val="none" w:sz="0" w:space="0" w:color="auto"/>
        <w:bottom w:val="none" w:sz="0" w:space="0" w:color="auto"/>
        <w:right w:val="none" w:sz="0" w:space="0" w:color="auto"/>
      </w:divBdr>
    </w:div>
    <w:div w:id="1643852537">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718049281">
      <w:bodyDiv w:val="1"/>
      <w:marLeft w:val="0"/>
      <w:marRight w:val="0"/>
      <w:marTop w:val="0"/>
      <w:marBottom w:val="0"/>
      <w:divBdr>
        <w:top w:val="none" w:sz="0" w:space="0" w:color="auto"/>
        <w:left w:val="none" w:sz="0" w:space="0" w:color="auto"/>
        <w:bottom w:val="none" w:sz="0" w:space="0" w:color="auto"/>
        <w:right w:val="none" w:sz="0" w:space="0" w:color="auto"/>
      </w:divBdr>
    </w:div>
    <w:div w:id="1718629527">
      <w:bodyDiv w:val="1"/>
      <w:marLeft w:val="0"/>
      <w:marRight w:val="0"/>
      <w:marTop w:val="0"/>
      <w:marBottom w:val="0"/>
      <w:divBdr>
        <w:top w:val="none" w:sz="0" w:space="0" w:color="auto"/>
        <w:left w:val="none" w:sz="0" w:space="0" w:color="auto"/>
        <w:bottom w:val="none" w:sz="0" w:space="0" w:color="auto"/>
        <w:right w:val="none" w:sz="0" w:space="0" w:color="auto"/>
      </w:divBdr>
    </w:div>
    <w:div w:id="1763909193">
      <w:bodyDiv w:val="1"/>
      <w:marLeft w:val="0"/>
      <w:marRight w:val="0"/>
      <w:marTop w:val="0"/>
      <w:marBottom w:val="0"/>
      <w:divBdr>
        <w:top w:val="none" w:sz="0" w:space="0" w:color="auto"/>
        <w:left w:val="none" w:sz="0" w:space="0" w:color="auto"/>
        <w:bottom w:val="none" w:sz="0" w:space="0" w:color="auto"/>
        <w:right w:val="none" w:sz="0" w:space="0" w:color="auto"/>
      </w:divBdr>
    </w:div>
    <w:div w:id="1792937953">
      <w:bodyDiv w:val="1"/>
      <w:marLeft w:val="0"/>
      <w:marRight w:val="0"/>
      <w:marTop w:val="0"/>
      <w:marBottom w:val="0"/>
      <w:divBdr>
        <w:top w:val="none" w:sz="0" w:space="0" w:color="auto"/>
        <w:left w:val="none" w:sz="0" w:space="0" w:color="auto"/>
        <w:bottom w:val="none" w:sz="0" w:space="0" w:color="auto"/>
        <w:right w:val="none" w:sz="0" w:space="0" w:color="auto"/>
      </w:divBdr>
    </w:div>
    <w:div w:id="179510146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1977564469">
      <w:bodyDiv w:val="1"/>
      <w:marLeft w:val="0"/>
      <w:marRight w:val="0"/>
      <w:marTop w:val="0"/>
      <w:marBottom w:val="0"/>
      <w:divBdr>
        <w:top w:val="none" w:sz="0" w:space="0" w:color="auto"/>
        <w:left w:val="none" w:sz="0" w:space="0" w:color="auto"/>
        <w:bottom w:val="none" w:sz="0" w:space="0" w:color="auto"/>
        <w:right w:val="none" w:sz="0" w:space="0" w:color="auto"/>
      </w:divBdr>
      <w:divsChild>
        <w:div w:id="266812807">
          <w:marLeft w:val="0"/>
          <w:marRight w:val="0"/>
          <w:marTop w:val="0"/>
          <w:marBottom w:val="0"/>
          <w:divBdr>
            <w:top w:val="none" w:sz="0" w:space="0" w:color="auto"/>
            <w:left w:val="none" w:sz="0" w:space="0" w:color="auto"/>
            <w:bottom w:val="none" w:sz="0" w:space="0" w:color="auto"/>
            <w:right w:val="none" w:sz="0" w:space="0" w:color="auto"/>
          </w:divBdr>
          <w:divsChild>
            <w:div w:id="1401055016">
              <w:marLeft w:val="0"/>
              <w:marRight w:val="0"/>
              <w:marTop w:val="0"/>
              <w:marBottom w:val="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sChild>
                    <w:div w:id="257835792">
                      <w:marLeft w:val="0"/>
                      <w:marRight w:val="0"/>
                      <w:marTop w:val="0"/>
                      <w:marBottom w:val="0"/>
                      <w:divBdr>
                        <w:top w:val="none" w:sz="0" w:space="0" w:color="auto"/>
                        <w:left w:val="none" w:sz="0" w:space="0" w:color="auto"/>
                        <w:bottom w:val="none" w:sz="0" w:space="0" w:color="auto"/>
                        <w:right w:val="none" w:sz="0" w:space="0" w:color="auto"/>
                      </w:divBdr>
                      <w:divsChild>
                        <w:div w:id="20166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2901">
          <w:marLeft w:val="0"/>
          <w:marRight w:val="0"/>
          <w:marTop w:val="0"/>
          <w:marBottom w:val="0"/>
          <w:divBdr>
            <w:top w:val="none" w:sz="0" w:space="0" w:color="auto"/>
            <w:left w:val="none" w:sz="0" w:space="0" w:color="auto"/>
            <w:bottom w:val="none" w:sz="0" w:space="0" w:color="auto"/>
            <w:right w:val="none" w:sz="0" w:space="0" w:color="auto"/>
          </w:divBdr>
          <w:divsChild>
            <w:div w:id="1349723153">
              <w:marLeft w:val="-700"/>
              <w:marRight w:val="-700"/>
              <w:marTop w:val="0"/>
              <w:marBottom w:val="0"/>
              <w:divBdr>
                <w:top w:val="none" w:sz="0" w:space="0" w:color="auto"/>
                <w:left w:val="none" w:sz="0" w:space="0" w:color="auto"/>
                <w:bottom w:val="none" w:sz="0" w:space="0" w:color="auto"/>
                <w:right w:val="none" w:sz="0" w:space="0" w:color="auto"/>
              </w:divBdr>
              <w:divsChild>
                <w:div w:id="886069223">
                  <w:marLeft w:val="0"/>
                  <w:marRight w:val="0"/>
                  <w:marTop w:val="0"/>
                  <w:marBottom w:val="0"/>
                  <w:divBdr>
                    <w:top w:val="none" w:sz="0" w:space="0" w:color="auto"/>
                    <w:left w:val="none" w:sz="0" w:space="0" w:color="auto"/>
                    <w:bottom w:val="none" w:sz="0" w:space="0" w:color="auto"/>
                    <w:right w:val="none" w:sz="0" w:space="0" w:color="auto"/>
                  </w:divBdr>
                  <w:divsChild>
                    <w:div w:id="425228181">
                      <w:marLeft w:val="0"/>
                      <w:marRight w:val="0"/>
                      <w:marTop w:val="0"/>
                      <w:marBottom w:val="0"/>
                      <w:divBdr>
                        <w:top w:val="none" w:sz="0" w:space="0" w:color="auto"/>
                        <w:left w:val="none" w:sz="0" w:space="0" w:color="auto"/>
                        <w:bottom w:val="none" w:sz="0" w:space="0" w:color="auto"/>
                        <w:right w:val="none" w:sz="0" w:space="0" w:color="auto"/>
                      </w:divBdr>
                      <w:divsChild>
                        <w:div w:id="1028873116">
                          <w:marLeft w:val="0"/>
                          <w:marRight w:val="0"/>
                          <w:marTop w:val="0"/>
                          <w:marBottom w:val="0"/>
                          <w:divBdr>
                            <w:top w:val="none" w:sz="0" w:space="0" w:color="auto"/>
                            <w:left w:val="none" w:sz="0" w:space="0" w:color="auto"/>
                            <w:bottom w:val="none" w:sz="0" w:space="0" w:color="auto"/>
                            <w:right w:val="none" w:sz="0" w:space="0" w:color="auto"/>
                          </w:divBdr>
                          <w:divsChild>
                            <w:div w:id="1507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6751">
                  <w:marLeft w:val="0"/>
                  <w:marRight w:val="0"/>
                  <w:marTop w:val="0"/>
                  <w:marBottom w:val="0"/>
                  <w:divBdr>
                    <w:top w:val="none" w:sz="0" w:space="0" w:color="auto"/>
                    <w:left w:val="none" w:sz="0" w:space="0" w:color="auto"/>
                    <w:bottom w:val="none" w:sz="0" w:space="0" w:color="auto"/>
                    <w:right w:val="none" w:sz="0" w:space="0" w:color="auto"/>
                  </w:divBdr>
                  <w:divsChild>
                    <w:div w:id="977685427">
                      <w:marLeft w:val="0"/>
                      <w:marRight w:val="0"/>
                      <w:marTop w:val="0"/>
                      <w:marBottom w:val="0"/>
                      <w:divBdr>
                        <w:top w:val="none" w:sz="0" w:space="0" w:color="auto"/>
                        <w:left w:val="none" w:sz="0" w:space="0" w:color="auto"/>
                        <w:bottom w:val="none" w:sz="0" w:space="0" w:color="auto"/>
                        <w:right w:val="none" w:sz="0" w:space="0" w:color="auto"/>
                      </w:divBdr>
                      <w:divsChild>
                        <w:div w:id="2116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765415">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46132085">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 w:id="210326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northable@northable.org.nz" TargetMode="External"/><Relationship Id="rId26" Type="http://schemas.openxmlformats.org/officeDocument/2006/relationships/hyperlink" Target="https://www.facebook.com/groups/memberscorner" TargetMode="External"/><Relationship Id="rId3" Type="http://schemas.openxmlformats.org/officeDocument/2006/relationships/styles" Target="styles.xml"/><Relationship Id="rId21" Type="http://schemas.openxmlformats.org/officeDocument/2006/relationships/hyperlink" Target="http://www.whangareibudgeting.co.nz"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cid:image001.png@01D82278.62F4CD20" TargetMode="External"/><Relationship Id="rId17" Type="http://schemas.openxmlformats.org/officeDocument/2006/relationships/hyperlink" Target="http://www.northable.org.nz" TargetMode="External"/><Relationship Id="rId25" Type="http://schemas.openxmlformats.org/officeDocument/2006/relationships/hyperlink" Target="https://www.facebook.com/NZDSN"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equipment@northable.org.nz"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facebook.com/watch/?v=338192626542320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facebook.com/groups/memberscorner/posts/801585784274104/" TargetMode="External"/><Relationship Id="rId28" Type="http://schemas.openxmlformats.org/officeDocument/2006/relationships/hyperlink" Target="https://www.linkedin.com/groups/14017065/"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equipmentplus.org.nz"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ennford@inspire.net.nz" TargetMode="External"/><Relationship Id="rId22" Type="http://schemas.openxmlformats.org/officeDocument/2006/relationships/hyperlink" Target="mailto:reception@whangareibudgeting.co.nz" TargetMode="External"/><Relationship Id="rId27" Type="http://schemas.openxmlformats.org/officeDocument/2006/relationships/hyperlink" Target="https://www.linkedin.com/company/new-zealand-disability-support-network"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52494-8640-47DC-9468-D436F2D0B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4254</Words>
  <Characters>24253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Peter Reynolds</cp:lastModifiedBy>
  <cp:revision>3</cp:revision>
  <cp:lastPrinted>2022-12-14T01:02:00Z</cp:lastPrinted>
  <dcterms:created xsi:type="dcterms:W3CDTF">2022-12-14T01:02:00Z</dcterms:created>
  <dcterms:modified xsi:type="dcterms:W3CDTF">2022-12-14T01:02:00Z</dcterms:modified>
</cp:coreProperties>
</file>