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6BE2E" w14:textId="77777777" w:rsidR="0028577D" w:rsidRPr="00F73CBD" w:rsidRDefault="0028577D" w:rsidP="00F73CBD">
      <w:pPr>
        <w:pStyle w:val="Heading1"/>
        <w:spacing w:before="0" w:after="240"/>
        <w:rPr>
          <w:rFonts w:ascii="Arial" w:hAnsi="Arial" w:cs="Arial"/>
          <w:b/>
          <w:bCs/>
        </w:rPr>
      </w:pPr>
      <w:r w:rsidRPr="00F73CBD">
        <w:rPr>
          <w:rFonts w:ascii="Arial" w:hAnsi="Arial" w:cs="Arial"/>
          <w:b/>
          <w:bCs/>
        </w:rPr>
        <w:t>Enabling Good Lives – some reflective questions to facilitate learning</w:t>
      </w:r>
    </w:p>
    <w:p w14:paraId="7A547287" w14:textId="14BAABFE" w:rsidR="00D8183F" w:rsidRDefault="00841C0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The following questions are designed to encourage a variety of viewing audiences to reflect on what they have</w:t>
      </w:r>
      <w:r w:rsidR="0028577D" w:rsidRPr="00D8183F">
        <w:rPr>
          <w:sz w:val="28"/>
          <w:szCs w:val="28"/>
        </w:rPr>
        <w:t xml:space="preserve"> seen and heard in each of the video </w:t>
      </w:r>
      <w:r w:rsidR="00776957" w:rsidRPr="00D8183F">
        <w:rPr>
          <w:sz w:val="28"/>
          <w:szCs w:val="28"/>
        </w:rPr>
        <w:t xml:space="preserve">resources </w:t>
      </w:r>
      <w:r w:rsidRPr="00D8183F">
        <w:rPr>
          <w:sz w:val="28"/>
          <w:szCs w:val="28"/>
        </w:rPr>
        <w:t xml:space="preserve">and to consider how this might alter </w:t>
      </w:r>
      <w:r w:rsidR="000D6BB2" w:rsidRPr="00D8183F">
        <w:rPr>
          <w:sz w:val="28"/>
          <w:szCs w:val="28"/>
        </w:rPr>
        <w:t xml:space="preserve">or enhance </w:t>
      </w:r>
      <w:r w:rsidRPr="00D8183F">
        <w:rPr>
          <w:sz w:val="28"/>
          <w:szCs w:val="28"/>
        </w:rPr>
        <w:t>their thinking and actions in the future.</w:t>
      </w:r>
    </w:p>
    <w:p w14:paraId="4858F792" w14:textId="71784398" w:rsidR="00841C0F" w:rsidRDefault="00D8183F" w:rsidP="00D8183F">
      <w:pPr>
        <w:spacing w:after="120" w:line="320" w:lineRule="exact"/>
        <w:rPr>
          <w:sz w:val="28"/>
          <w:szCs w:val="28"/>
        </w:rPr>
      </w:pPr>
      <w:r>
        <w:rPr>
          <w:sz w:val="28"/>
          <w:szCs w:val="28"/>
        </w:rPr>
        <w:t>Each video does not show each Enabling Good Lives Principle in turn, but rather a snippet of the life of a number of disabled people, their families/whanau and their support workers.  In each video, part of the learning challenge for viewers is to identify the Enabling Good Lives principles in action.</w:t>
      </w:r>
    </w:p>
    <w:p w14:paraId="181E8A90" w14:textId="754A3056" w:rsidR="00841C0F" w:rsidRDefault="00841C0F" w:rsidP="00D8183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="00E146FB">
        <w:rPr>
          <w:b/>
          <w:bCs/>
          <w:sz w:val="28"/>
          <w:szCs w:val="28"/>
        </w:rPr>
        <w:t xml:space="preserve">direct </w:t>
      </w:r>
      <w:r w:rsidR="00C5341B">
        <w:rPr>
          <w:b/>
          <w:bCs/>
          <w:sz w:val="28"/>
          <w:szCs w:val="28"/>
        </w:rPr>
        <w:t xml:space="preserve">care and </w:t>
      </w:r>
      <w:r>
        <w:rPr>
          <w:b/>
          <w:bCs/>
          <w:sz w:val="28"/>
          <w:szCs w:val="28"/>
        </w:rPr>
        <w:t>support</w:t>
      </w:r>
      <w:r w:rsidR="00C5341B">
        <w:rPr>
          <w:b/>
          <w:bCs/>
          <w:sz w:val="28"/>
          <w:szCs w:val="28"/>
        </w:rPr>
        <w:t xml:space="preserve"> workers </w:t>
      </w:r>
      <w:r w:rsidR="000D6BB2">
        <w:rPr>
          <w:b/>
          <w:bCs/>
          <w:sz w:val="28"/>
          <w:szCs w:val="28"/>
        </w:rPr>
        <w:t>(paid and unpaid)</w:t>
      </w:r>
      <w:r>
        <w:rPr>
          <w:b/>
          <w:bCs/>
          <w:sz w:val="28"/>
          <w:szCs w:val="28"/>
        </w:rPr>
        <w:t>:</w:t>
      </w:r>
    </w:p>
    <w:p w14:paraId="66B666B7" w14:textId="7845E9D1" w:rsidR="0028577D" w:rsidRDefault="00841C0F" w:rsidP="00D8183F">
      <w:pPr>
        <w:pStyle w:val="ListParagraph"/>
        <w:numPr>
          <w:ilvl w:val="0"/>
          <w:numId w:val="1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 xml:space="preserve">What ideas and approaches have you observed that could inform changes to the way you go about your work with </w:t>
      </w:r>
      <w:r w:rsidR="00CF6A52">
        <w:rPr>
          <w:sz w:val="28"/>
          <w:szCs w:val="28"/>
        </w:rPr>
        <w:t>the people and whanau you support</w:t>
      </w:r>
      <w:r w:rsidR="00341B3B">
        <w:rPr>
          <w:sz w:val="28"/>
          <w:szCs w:val="28"/>
        </w:rPr>
        <w:t xml:space="preserve">? </w:t>
      </w:r>
    </w:p>
    <w:p w14:paraId="7E8F615B" w14:textId="658B4210" w:rsidR="00841C0F" w:rsidRDefault="00F37B70" w:rsidP="00D8183F">
      <w:pPr>
        <w:pStyle w:val="ListParagraph"/>
        <w:numPr>
          <w:ilvl w:val="0"/>
          <w:numId w:val="1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</w:t>
      </w:r>
      <w:r w:rsidR="00841C0F" w:rsidRPr="0028577D">
        <w:rPr>
          <w:sz w:val="28"/>
          <w:szCs w:val="28"/>
        </w:rPr>
        <w:t>hat</w:t>
      </w:r>
      <w:r>
        <w:rPr>
          <w:sz w:val="28"/>
          <w:szCs w:val="28"/>
        </w:rPr>
        <w:t xml:space="preserve"> </w:t>
      </w:r>
      <w:r w:rsidR="00841C0F" w:rsidRPr="0028577D">
        <w:rPr>
          <w:sz w:val="28"/>
          <w:szCs w:val="28"/>
        </w:rPr>
        <w:t>do you think is central to the relationships you have with the people you support?</w:t>
      </w:r>
    </w:p>
    <w:p w14:paraId="5D96C8F5" w14:textId="4CDFEBEF" w:rsidR="00841C0F" w:rsidRPr="00D8183F" w:rsidRDefault="00A26BF3" w:rsidP="00D8183F">
      <w:pPr>
        <w:pStyle w:val="ListParagraph"/>
        <w:numPr>
          <w:ilvl w:val="0"/>
          <w:numId w:val="1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03E64">
        <w:rPr>
          <w:sz w:val="28"/>
          <w:szCs w:val="28"/>
        </w:rPr>
        <w:t xml:space="preserve">have </w:t>
      </w:r>
      <w:r w:rsidR="00C5341B">
        <w:rPr>
          <w:sz w:val="28"/>
          <w:szCs w:val="28"/>
        </w:rPr>
        <w:t xml:space="preserve">you </w:t>
      </w:r>
      <w:r w:rsidR="00403E64">
        <w:rPr>
          <w:sz w:val="28"/>
          <w:szCs w:val="28"/>
        </w:rPr>
        <w:t>noticed about the role of ‘natural networks’ in the video?</w:t>
      </w:r>
    </w:p>
    <w:p w14:paraId="7CA8443B" w14:textId="77777777" w:rsidR="00841C0F" w:rsidRDefault="00841C0F" w:rsidP="00D8183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those in leadership roles in service organisations: </w:t>
      </w:r>
    </w:p>
    <w:p w14:paraId="5E4E747B" w14:textId="1DF907D8" w:rsidR="0028577D" w:rsidRDefault="00841C0F" w:rsidP="00D8183F">
      <w:pPr>
        <w:pStyle w:val="ListParagraph"/>
        <w:numPr>
          <w:ilvl w:val="0"/>
          <w:numId w:val="2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What changes in your organisation would you now consider to better support the aspirations of</w:t>
      </w:r>
      <w:r w:rsidR="0028577D">
        <w:rPr>
          <w:sz w:val="28"/>
          <w:szCs w:val="28"/>
        </w:rPr>
        <w:t xml:space="preserve"> </w:t>
      </w:r>
      <w:r w:rsidR="00C5341B">
        <w:rPr>
          <w:sz w:val="28"/>
          <w:szCs w:val="28"/>
        </w:rPr>
        <w:t>disabled people and families/whanau?</w:t>
      </w:r>
    </w:p>
    <w:p w14:paraId="02D78601" w14:textId="77777777" w:rsidR="00841C0F" w:rsidRDefault="0028577D" w:rsidP="00D8183F">
      <w:pPr>
        <w:pStyle w:val="ListParagraph"/>
        <w:numPr>
          <w:ilvl w:val="0"/>
          <w:numId w:val="2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A</w:t>
      </w:r>
      <w:r w:rsidR="00841C0F" w:rsidRPr="0028577D">
        <w:rPr>
          <w:sz w:val="28"/>
          <w:szCs w:val="28"/>
        </w:rPr>
        <w:t>re there changes you would make to how relationships are framed between those providing services and those accessing/using services?</w:t>
      </w:r>
    </w:p>
    <w:p w14:paraId="4A713448" w14:textId="4EF534AA" w:rsidR="006F4CA4" w:rsidRDefault="00654C75" w:rsidP="00D8183F">
      <w:pPr>
        <w:pStyle w:val="ListParagraph"/>
        <w:numPr>
          <w:ilvl w:val="0"/>
          <w:numId w:val="2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What approaches and options would you consider to better support the choices that people and families are looking for?</w:t>
      </w:r>
      <w:r w:rsidR="006F4CA4">
        <w:rPr>
          <w:sz w:val="28"/>
          <w:szCs w:val="28"/>
        </w:rPr>
        <w:t xml:space="preserve"> </w:t>
      </w:r>
    </w:p>
    <w:p w14:paraId="0DDE7254" w14:textId="6389E629" w:rsidR="00403E64" w:rsidRDefault="00403E64" w:rsidP="00D8183F">
      <w:pPr>
        <w:pStyle w:val="ListParagraph"/>
        <w:numPr>
          <w:ilvl w:val="0"/>
          <w:numId w:val="2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could we </w:t>
      </w:r>
      <w:r w:rsidR="00371527">
        <w:rPr>
          <w:sz w:val="28"/>
          <w:szCs w:val="28"/>
        </w:rPr>
        <w:t>be more intentional in assisting people to build and sustain freely given relationships?</w:t>
      </w:r>
    </w:p>
    <w:p w14:paraId="213C7662" w14:textId="5DE0D67E" w:rsidR="00654C75" w:rsidRPr="0028577D" w:rsidRDefault="006F4CA4" w:rsidP="00D8183F">
      <w:pPr>
        <w:pStyle w:val="ListParagraph"/>
        <w:numPr>
          <w:ilvl w:val="0"/>
          <w:numId w:val="2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would need to change to </w:t>
      </w:r>
      <w:r w:rsidR="00D00021">
        <w:rPr>
          <w:sz w:val="28"/>
          <w:szCs w:val="28"/>
        </w:rPr>
        <w:t xml:space="preserve">integrate </w:t>
      </w:r>
      <w:r>
        <w:rPr>
          <w:sz w:val="28"/>
          <w:szCs w:val="28"/>
        </w:rPr>
        <w:t xml:space="preserve">new approaches into </w:t>
      </w:r>
      <w:r w:rsidR="00C5341B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D00021">
        <w:rPr>
          <w:sz w:val="28"/>
          <w:szCs w:val="28"/>
        </w:rPr>
        <w:t>organisational</w:t>
      </w:r>
      <w:r>
        <w:rPr>
          <w:sz w:val="28"/>
          <w:szCs w:val="28"/>
        </w:rPr>
        <w:t xml:space="preserve"> </w:t>
      </w:r>
      <w:r w:rsidR="00D00021">
        <w:rPr>
          <w:sz w:val="28"/>
          <w:szCs w:val="28"/>
        </w:rPr>
        <w:t>structure?</w:t>
      </w:r>
    </w:p>
    <w:p w14:paraId="4CF7A629" w14:textId="7C1B72FF" w:rsidR="00841C0F" w:rsidRDefault="00841C0F" w:rsidP="00D8183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disabled people, families</w:t>
      </w:r>
      <w:r w:rsidR="00C04C3A">
        <w:rPr>
          <w:b/>
          <w:bCs/>
          <w:sz w:val="28"/>
          <w:szCs w:val="28"/>
        </w:rPr>
        <w:t>,</w:t>
      </w:r>
      <w:r w:rsidR="004407C4">
        <w:rPr>
          <w:b/>
          <w:bCs/>
          <w:sz w:val="28"/>
          <w:szCs w:val="28"/>
        </w:rPr>
        <w:t xml:space="preserve"> carers, </w:t>
      </w:r>
      <w:r>
        <w:rPr>
          <w:b/>
          <w:bCs/>
          <w:sz w:val="28"/>
          <w:szCs w:val="28"/>
        </w:rPr>
        <w:t>whanau</w:t>
      </w:r>
      <w:r w:rsidR="00F75BCF">
        <w:rPr>
          <w:b/>
          <w:bCs/>
          <w:sz w:val="28"/>
          <w:szCs w:val="28"/>
        </w:rPr>
        <w:t xml:space="preserve"> and</w:t>
      </w:r>
      <w:r w:rsidR="00C04C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aiga:</w:t>
      </w:r>
    </w:p>
    <w:p w14:paraId="53AE53DA" w14:textId="2C48F4BF" w:rsidR="0028577D" w:rsidRDefault="00841C0F" w:rsidP="00D8183F">
      <w:pPr>
        <w:pStyle w:val="ListParagraph"/>
        <w:numPr>
          <w:ilvl w:val="0"/>
          <w:numId w:val="3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What ideas and approaches have you observed that you might consider for your own situat</w:t>
      </w:r>
      <w:r w:rsidR="0028577D">
        <w:rPr>
          <w:sz w:val="28"/>
          <w:szCs w:val="28"/>
        </w:rPr>
        <w:t>ion or want to explore further</w:t>
      </w:r>
      <w:r w:rsidR="00D00021">
        <w:rPr>
          <w:sz w:val="28"/>
          <w:szCs w:val="28"/>
        </w:rPr>
        <w:t>?</w:t>
      </w:r>
    </w:p>
    <w:p w14:paraId="61D3ADAE" w14:textId="3765B434" w:rsidR="00841C0F" w:rsidRDefault="0028577D" w:rsidP="00D8183F">
      <w:pPr>
        <w:pStyle w:val="ListParagraph"/>
        <w:numPr>
          <w:ilvl w:val="0"/>
          <w:numId w:val="3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>W</w:t>
      </w:r>
      <w:r w:rsidR="00841C0F" w:rsidRPr="0028577D">
        <w:rPr>
          <w:sz w:val="28"/>
          <w:szCs w:val="28"/>
        </w:rPr>
        <w:t>hat new opportunities could this open up and what could be some of the challenges?</w:t>
      </w:r>
    </w:p>
    <w:p w14:paraId="53BF05CE" w14:textId="2922468E" w:rsidR="000D6BB2" w:rsidRDefault="002A3E96" w:rsidP="00D8183F">
      <w:pPr>
        <w:pStyle w:val="ListParagraph"/>
        <w:numPr>
          <w:ilvl w:val="0"/>
          <w:numId w:val="3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what ways would making changes </w:t>
      </w:r>
      <w:r w:rsidR="000D6BB2">
        <w:rPr>
          <w:sz w:val="28"/>
          <w:szCs w:val="28"/>
        </w:rPr>
        <w:t xml:space="preserve">increase </w:t>
      </w:r>
      <w:r w:rsidR="00F75BCF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0D6BB2">
        <w:rPr>
          <w:sz w:val="28"/>
          <w:szCs w:val="28"/>
        </w:rPr>
        <w:t xml:space="preserve">choice and control over </w:t>
      </w:r>
      <w:r w:rsidR="00F75BCF">
        <w:rPr>
          <w:sz w:val="28"/>
          <w:szCs w:val="28"/>
        </w:rPr>
        <w:t>your</w:t>
      </w:r>
      <w:r w:rsidR="00083755">
        <w:rPr>
          <w:sz w:val="28"/>
          <w:szCs w:val="28"/>
        </w:rPr>
        <w:t xml:space="preserve"> </w:t>
      </w:r>
      <w:r w:rsidR="000D6BB2">
        <w:rPr>
          <w:sz w:val="28"/>
          <w:szCs w:val="28"/>
        </w:rPr>
        <w:t>support</w:t>
      </w:r>
      <w:r w:rsidR="00083755">
        <w:rPr>
          <w:sz w:val="28"/>
          <w:szCs w:val="28"/>
        </w:rPr>
        <w:t>s</w:t>
      </w:r>
      <w:r w:rsidR="000D6BB2">
        <w:rPr>
          <w:sz w:val="28"/>
          <w:szCs w:val="28"/>
        </w:rPr>
        <w:t>?</w:t>
      </w:r>
    </w:p>
    <w:p w14:paraId="1CC3AE47" w14:textId="77777777" w:rsidR="00D8183F" w:rsidRDefault="00D8183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CD5E88" w14:textId="5FCED4B9" w:rsidR="00841C0F" w:rsidRDefault="00841C0F" w:rsidP="00D8183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For policy makers: </w:t>
      </w:r>
    </w:p>
    <w:p w14:paraId="1DB0843D" w14:textId="70EC52C1" w:rsidR="0028577D" w:rsidRDefault="00841C0F" w:rsidP="00D8183F">
      <w:pPr>
        <w:pStyle w:val="ListParagraph"/>
        <w:numPr>
          <w:ilvl w:val="0"/>
          <w:numId w:val="4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What changes do you think need to be made to policy, funding and contracting frameworks to better support aspirations such as those expressed by</w:t>
      </w:r>
      <w:r w:rsidR="004407C4">
        <w:rPr>
          <w:sz w:val="28"/>
          <w:szCs w:val="28"/>
        </w:rPr>
        <w:t xml:space="preserve"> the </w:t>
      </w:r>
      <w:r w:rsidR="00F75BCF">
        <w:rPr>
          <w:sz w:val="28"/>
          <w:szCs w:val="28"/>
        </w:rPr>
        <w:t>people</w:t>
      </w:r>
      <w:r w:rsidR="004407C4">
        <w:rPr>
          <w:sz w:val="28"/>
          <w:szCs w:val="28"/>
        </w:rPr>
        <w:t xml:space="preserve"> </w:t>
      </w:r>
      <w:r w:rsidRPr="0028577D">
        <w:rPr>
          <w:sz w:val="28"/>
          <w:szCs w:val="28"/>
        </w:rPr>
        <w:t>featured in the v</w:t>
      </w:r>
      <w:r w:rsidR="0028577D">
        <w:rPr>
          <w:sz w:val="28"/>
          <w:szCs w:val="28"/>
        </w:rPr>
        <w:t>ideo clips?</w:t>
      </w:r>
    </w:p>
    <w:p w14:paraId="17CDE351" w14:textId="3603BA24" w:rsidR="00841C0F" w:rsidRPr="0028577D" w:rsidRDefault="00841C0F" w:rsidP="00D8183F">
      <w:pPr>
        <w:pStyle w:val="ListParagraph"/>
        <w:numPr>
          <w:ilvl w:val="0"/>
          <w:numId w:val="4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What are the most urgent changes that need to be made</w:t>
      </w:r>
      <w:r w:rsidR="000D6BB2">
        <w:rPr>
          <w:sz w:val="28"/>
          <w:szCs w:val="28"/>
        </w:rPr>
        <w:t xml:space="preserve"> and how will you engage with </w:t>
      </w:r>
      <w:r w:rsidR="004407C4">
        <w:rPr>
          <w:sz w:val="28"/>
          <w:szCs w:val="28"/>
        </w:rPr>
        <w:t xml:space="preserve">people </w:t>
      </w:r>
      <w:r w:rsidR="000D6BB2">
        <w:rPr>
          <w:sz w:val="28"/>
          <w:szCs w:val="28"/>
        </w:rPr>
        <w:t>and providers to develop, plan and implement these changes</w:t>
      </w:r>
      <w:r w:rsidRPr="0028577D">
        <w:rPr>
          <w:sz w:val="28"/>
          <w:szCs w:val="28"/>
        </w:rPr>
        <w:t>?</w:t>
      </w:r>
    </w:p>
    <w:p w14:paraId="32487C4E" w14:textId="77777777" w:rsidR="00841C0F" w:rsidRDefault="0028577D" w:rsidP="00D8183F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all audiences (as </w:t>
      </w:r>
      <w:r w:rsidR="00841C0F">
        <w:rPr>
          <w:b/>
          <w:bCs/>
          <w:sz w:val="28"/>
          <w:szCs w:val="28"/>
        </w:rPr>
        <w:t>small group discussion exercise</w:t>
      </w:r>
      <w:r>
        <w:rPr>
          <w:b/>
          <w:bCs/>
          <w:sz w:val="28"/>
          <w:szCs w:val="28"/>
        </w:rPr>
        <w:t>s</w:t>
      </w:r>
      <w:r w:rsidR="00841C0F">
        <w:rPr>
          <w:b/>
          <w:bCs/>
          <w:sz w:val="28"/>
          <w:szCs w:val="28"/>
        </w:rPr>
        <w:t>):</w:t>
      </w:r>
    </w:p>
    <w:p w14:paraId="21D58DDC" w14:textId="16EEBF81" w:rsidR="00841C0F" w:rsidRPr="0028577D" w:rsidRDefault="00841C0F" w:rsidP="00D8183F">
      <w:pPr>
        <w:spacing w:after="120" w:line="320" w:lineRule="exact"/>
        <w:rPr>
          <w:sz w:val="28"/>
          <w:szCs w:val="28"/>
        </w:rPr>
      </w:pPr>
      <w:r w:rsidRPr="0028577D">
        <w:rPr>
          <w:sz w:val="28"/>
          <w:szCs w:val="28"/>
        </w:rPr>
        <w:t>Have a read of the Enabling</w:t>
      </w:r>
      <w:r w:rsidR="0028577D" w:rsidRPr="0028577D">
        <w:rPr>
          <w:sz w:val="28"/>
          <w:szCs w:val="28"/>
        </w:rPr>
        <w:t xml:space="preserve"> Good Lives principles</w:t>
      </w:r>
      <w:r w:rsidRPr="0028577D">
        <w:rPr>
          <w:sz w:val="28"/>
          <w:szCs w:val="28"/>
        </w:rPr>
        <w:t xml:space="preserve">. </w:t>
      </w:r>
      <w:r w:rsidR="00F37B70">
        <w:rPr>
          <w:sz w:val="28"/>
          <w:szCs w:val="28"/>
        </w:rPr>
        <w:t xml:space="preserve"> </w:t>
      </w:r>
      <w:r w:rsidRPr="0028577D">
        <w:rPr>
          <w:sz w:val="28"/>
          <w:szCs w:val="28"/>
        </w:rPr>
        <w:t>For each of the videos:</w:t>
      </w:r>
    </w:p>
    <w:p w14:paraId="18AFFC61" w14:textId="77777777" w:rsidR="00841C0F" w:rsidRPr="0028577D" w:rsidRDefault="00841C0F" w:rsidP="00D8183F">
      <w:pPr>
        <w:pStyle w:val="ListParagraph"/>
        <w:numPr>
          <w:ilvl w:val="0"/>
          <w:numId w:val="6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Which ideas, approaches and sentiments are expressed by the participant</w:t>
      </w:r>
      <w:r w:rsidR="0028577D">
        <w:rPr>
          <w:sz w:val="28"/>
          <w:szCs w:val="28"/>
        </w:rPr>
        <w:t>s that illustrate particular Enabling Good Lives</w:t>
      </w:r>
      <w:r w:rsidRPr="0028577D">
        <w:rPr>
          <w:sz w:val="28"/>
          <w:szCs w:val="28"/>
        </w:rPr>
        <w:t xml:space="preserve"> principles?</w:t>
      </w:r>
    </w:p>
    <w:p w14:paraId="3271C558" w14:textId="1810CA81" w:rsidR="00841C0F" w:rsidRDefault="00841C0F" w:rsidP="00D8183F">
      <w:pPr>
        <w:pStyle w:val="ListParagraph"/>
        <w:numPr>
          <w:ilvl w:val="0"/>
          <w:numId w:val="6"/>
        </w:numPr>
        <w:spacing w:after="120" w:line="320" w:lineRule="exact"/>
        <w:contextualSpacing w:val="0"/>
        <w:rPr>
          <w:sz w:val="28"/>
          <w:szCs w:val="28"/>
        </w:rPr>
      </w:pPr>
      <w:r w:rsidRPr="0028577D">
        <w:rPr>
          <w:sz w:val="28"/>
          <w:szCs w:val="28"/>
        </w:rPr>
        <w:t>What appear to be some of the barriers that are still getting in</w:t>
      </w:r>
      <w:r w:rsidR="00654C75">
        <w:rPr>
          <w:sz w:val="28"/>
          <w:szCs w:val="28"/>
        </w:rPr>
        <w:t xml:space="preserve"> the way or are restricting the</w:t>
      </w:r>
      <w:r w:rsidRPr="0028577D">
        <w:rPr>
          <w:sz w:val="28"/>
          <w:szCs w:val="28"/>
        </w:rPr>
        <w:t xml:space="preserve"> choices that people are making in pursuit o</w:t>
      </w:r>
      <w:r w:rsidR="0028577D">
        <w:rPr>
          <w:sz w:val="28"/>
          <w:szCs w:val="28"/>
        </w:rPr>
        <w:t xml:space="preserve">f a good life? </w:t>
      </w:r>
      <w:r w:rsidR="00F37B70">
        <w:rPr>
          <w:sz w:val="28"/>
          <w:szCs w:val="28"/>
        </w:rPr>
        <w:t xml:space="preserve"> </w:t>
      </w:r>
      <w:r w:rsidR="0028577D">
        <w:rPr>
          <w:sz w:val="28"/>
          <w:szCs w:val="28"/>
        </w:rPr>
        <w:t xml:space="preserve">Which Enabling Good Lives principles do these choices and barriers </w:t>
      </w:r>
      <w:r w:rsidRPr="0028577D">
        <w:rPr>
          <w:sz w:val="28"/>
          <w:szCs w:val="28"/>
        </w:rPr>
        <w:t>relate to?</w:t>
      </w:r>
      <w:r w:rsidR="004407C4">
        <w:rPr>
          <w:sz w:val="28"/>
          <w:szCs w:val="28"/>
        </w:rPr>
        <w:t xml:space="preserve">  How could they be overcome</w:t>
      </w:r>
      <w:r w:rsidR="000D6BB2">
        <w:rPr>
          <w:sz w:val="28"/>
          <w:szCs w:val="28"/>
        </w:rPr>
        <w:t>?</w:t>
      </w:r>
    </w:p>
    <w:p w14:paraId="51AC8BF9" w14:textId="39E97E80" w:rsidR="0028577D" w:rsidRDefault="0028577D" w:rsidP="00D8183F">
      <w:pPr>
        <w:pStyle w:val="ListParagraph"/>
        <w:numPr>
          <w:ilvl w:val="0"/>
          <w:numId w:val="6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Access to personal budgets is often described as </w:t>
      </w:r>
      <w:r w:rsidR="00654C75">
        <w:rPr>
          <w:sz w:val="28"/>
          <w:szCs w:val="28"/>
        </w:rPr>
        <w:t xml:space="preserve">one critical factor in disabled people and families having more choice and control over their lives. </w:t>
      </w:r>
      <w:r w:rsidR="00F37B70">
        <w:rPr>
          <w:sz w:val="28"/>
          <w:szCs w:val="28"/>
        </w:rPr>
        <w:t xml:space="preserve"> </w:t>
      </w:r>
      <w:r w:rsidR="00654C75">
        <w:rPr>
          <w:sz w:val="28"/>
          <w:szCs w:val="28"/>
        </w:rPr>
        <w:t xml:space="preserve">Some of the video clips refer to </w:t>
      </w:r>
      <w:r w:rsidR="00F75BCF">
        <w:rPr>
          <w:sz w:val="28"/>
          <w:szCs w:val="28"/>
        </w:rPr>
        <w:t>“</w:t>
      </w:r>
      <w:r w:rsidR="00654C75">
        <w:rPr>
          <w:sz w:val="28"/>
          <w:szCs w:val="28"/>
        </w:rPr>
        <w:t>Individualised funding</w:t>
      </w:r>
      <w:r w:rsidR="00F75BCF">
        <w:rPr>
          <w:sz w:val="28"/>
          <w:szCs w:val="28"/>
        </w:rPr>
        <w:t>”</w:t>
      </w:r>
      <w:r w:rsidR="00654C75">
        <w:rPr>
          <w:sz w:val="28"/>
          <w:szCs w:val="28"/>
        </w:rPr>
        <w:t xml:space="preserve"> or </w:t>
      </w:r>
      <w:r w:rsidR="00F75BCF">
        <w:rPr>
          <w:sz w:val="28"/>
          <w:szCs w:val="28"/>
        </w:rPr>
        <w:t>“</w:t>
      </w:r>
      <w:r w:rsidR="00654C75">
        <w:rPr>
          <w:sz w:val="28"/>
          <w:szCs w:val="28"/>
        </w:rPr>
        <w:t>IF</w:t>
      </w:r>
      <w:r w:rsidR="00F75BCF">
        <w:rPr>
          <w:sz w:val="28"/>
          <w:szCs w:val="28"/>
        </w:rPr>
        <w:t>”</w:t>
      </w:r>
      <w:r w:rsidR="00654C75">
        <w:rPr>
          <w:sz w:val="28"/>
          <w:szCs w:val="28"/>
        </w:rPr>
        <w:t xml:space="preserve"> which is an early example of an approach to personal budgets. </w:t>
      </w:r>
      <w:r w:rsidR="00F37B70">
        <w:rPr>
          <w:sz w:val="28"/>
          <w:szCs w:val="28"/>
        </w:rPr>
        <w:t xml:space="preserve"> </w:t>
      </w:r>
      <w:r w:rsidR="00654C75">
        <w:rPr>
          <w:sz w:val="28"/>
          <w:szCs w:val="28"/>
        </w:rPr>
        <w:t>What are some of the more contemporary examples of access to personal budgets that are now available or being planned for?</w:t>
      </w:r>
    </w:p>
    <w:p w14:paraId="023A087B" w14:textId="1371DD10" w:rsidR="000D6BB2" w:rsidRPr="0028577D" w:rsidRDefault="000D6BB2" w:rsidP="00D8183F">
      <w:pPr>
        <w:pStyle w:val="ListParagraph"/>
        <w:numPr>
          <w:ilvl w:val="0"/>
          <w:numId w:val="6"/>
        </w:numPr>
        <w:spacing w:after="120" w:line="320" w:lineRule="exac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Utilising personal budgets </w:t>
      </w:r>
      <w:r w:rsidR="006C463F">
        <w:rPr>
          <w:sz w:val="28"/>
          <w:szCs w:val="28"/>
        </w:rPr>
        <w:t xml:space="preserve">can </w:t>
      </w:r>
      <w:r>
        <w:rPr>
          <w:sz w:val="28"/>
          <w:szCs w:val="28"/>
        </w:rPr>
        <w:t>afford</w:t>
      </w:r>
      <w:r w:rsidR="006C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people greater control and choice but </w:t>
      </w:r>
      <w:r w:rsidR="00F75BCF">
        <w:rPr>
          <w:sz w:val="28"/>
          <w:szCs w:val="28"/>
        </w:rPr>
        <w:t xml:space="preserve">may still not match </w:t>
      </w:r>
      <w:r w:rsidR="004407C4">
        <w:rPr>
          <w:sz w:val="28"/>
          <w:szCs w:val="28"/>
        </w:rPr>
        <w:t xml:space="preserve">some </w:t>
      </w:r>
      <w:r w:rsidR="00F75BCF">
        <w:rPr>
          <w:sz w:val="28"/>
          <w:szCs w:val="28"/>
        </w:rPr>
        <w:t>people</w:t>
      </w:r>
      <w:r w:rsidR="004407C4">
        <w:rPr>
          <w:sz w:val="28"/>
          <w:szCs w:val="28"/>
        </w:rPr>
        <w:t>’</w:t>
      </w:r>
      <w:r w:rsidR="00F75BCF">
        <w:rPr>
          <w:sz w:val="28"/>
          <w:szCs w:val="28"/>
        </w:rPr>
        <w:t>s aspirations.</w:t>
      </w:r>
      <w:r>
        <w:rPr>
          <w:sz w:val="28"/>
          <w:szCs w:val="28"/>
        </w:rPr>
        <w:t xml:space="preserve">  How do you approach these limit</w:t>
      </w:r>
      <w:r w:rsidR="00F75BCF">
        <w:rPr>
          <w:sz w:val="28"/>
          <w:szCs w:val="28"/>
        </w:rPr>
        <w:t>ation</w:t>
      </w:r>
      <w:r w:rsidR="004407C4">
        <w:rPr>
          <w:sz w:val="28"/>
          <w:szCs w:val="28"/>
        </w:rPr>
        <w:t>s</w:t>
      </w:r>
      <w:r w:rsidR="006C463F">
        <w:rPr>
          <w:sz w:val="28"/>
          <w:szCs w:val="28"/>
        </w:rPr>
        <w:t xml:space="preserve">, </w:t>
      </w:r>
      <w:r w:rsidR="00F75BCF">
        <w:rPr>
          <w:sz w:val="28"/>
          <w:szCs w:val="28"/>
        </w:rPr>
        <w:t xml:space="preserve">develop </w:t>
      </w:r>
      <w:r w:rsidR="006C463F">
        <w:rPr>
          <w:sz w:val="28"/>
          <w:szCs w:val="28"/>
        </w:rPr>
        <w:t xml:space="preserve">priorities and otherwise meet </w:t>
      </w:r>
      <w:r w:rsidR="004407C4">
        <w:rPr>
          <w:sz w:val="28"/>
          <w:szCs w:val="28"/>
        </w:rPr>
        <w:t>“</w:t>
      </w:r>
      <w:r w:rsidR="006C463F">
        <w:rPr>
          <w:sz w:val="28"/>
          <w:szCs w:val="28"/>
        </w:rPr>
        <w:t>unfunded</w:t>
      </w:r>
      <w:r w:rsidR="004407C4">
        <w:rPr>
          <w:sz w:val="28"/>
          <w:szCs w:val="28"/>
        </w:rPr>
        <w:t>”</w:t>
      </w:r>
      <w:r w:rsidR="006C463F">
        <w:rPr>
          <w:sz w:val="28"/>
          <w:szCs w:val="28"/>
        </w:rPr>
        <w:t xml:space="preserve"> need?</w:t>
      </w:r>
    </w:p>
    <w:p w14:paraId="0D4E62C7" w14:textId="68DBEC65" w:rsidR="00D8183F" w:rsidRPr="00D8183F" w:rsidRDefault="00D8183F" w:rsidP="00D8183F">
      <w:pPr>
        <w:spacing w:before="240" w:after="240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The Enabling Good Lives Principles are:</w:t>
      </w:r>
    </w:p>
    <w:p w14:paraId="3645B100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Self-determination</w:t>
      </w:r>
    </w:p>
    <w:p w14:paraId="2AA422CB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Disabled people are in control of their lives.</w:t>
      </w:r>
    </w:p>
    <w:p w14:paraId="75D79EC2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Beginning early</w:t>
      </w:r>
    </w:p>
    <w:p w14:paraId="6BF27096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Invest early in families and whānau to support them; to be aspirational for their disabled child; to build community and natural supports; and to support disabled children to become independent, rather than waiting for a crisis before support is available.</w:t>
      </w:r>
    </w:p>
    <w:p w14:paraId="4ED60AED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Person-centred</w:t>
      </w:r>
    </w:p>
    <w:p w14:paraId="046DF740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Disabled people have supports that are tailored to their individual needs and goals, and that take a whole life approach rather than being split across programmes.</w:t>
      </w:r>
    </w:p>
    <w:p w14:paraId="60847B0A" w14:textId="77777777" w:rsidR="00D8183F" w:rsidRDefault="00D8183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B2FADD" w14:textId="61DFC48F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lastRenderedPageBreak/>
        <w:t>Ordinary life outcomes</w:t>
      </w:r>
    </w:p>
    <w:p w14:paraId="324EB4FF" w14:textId="011B7F49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 xml:space="preserve">Disabled people are supported to live an everyday life in everyday places; and are regarded as citizens with opportunities for learning, employment, having a home and family, and social participation </w:t>
      </w:r>
      <w:r w:rsidR="00F37B70">
        <w:rPr>
          <w:sz w:val="28"/>
          <w:szCs w:val="28"/>
        </w:rPr>
        <w:t>–</w:t>
      </w:r>
      <w:r w:rsidRPr="00D8183F">
        <w:rPr>
          <w:sz w:val="28"/>
          <w:szCs w:val="28"/>
        </w:rPr>
        <w:t xml:space="preserve"> like</w:t>
      </w:r>
      <w:r w:rsidR="00F37B70">
        <w:rPr>
          <w:sz w:val="28"/>
          <w:szCs w:val="28"/>
        </w:rPr>
        <w:t xml:space="preserve"> </w:t>
      </w:r>
      <w:r w:rsidRPr="00D8183F">
        <w:rPr>
          <w:sz w:val="28"/>
          <w:szCs w:val="28"/>
        </w:rPr>
        <w:t>others at similar stages of life.</w:t>
      </w:r>
    </w:p>
    <w:p w14:paraId="108263C5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Mainstream first</w:t>
      </w:r>
    </w:p>
    <w:p w14:paraId="753A3AD4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Disabled people are supported to access mainstream services before specialist disability services.</w:t>
      </w:r>
    </w:p>
    <w:p w14:paraId="55EFD50B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Mana enhancing</w:t>
      </w:r>
    </w:p>
    <w:p w14:paraId="6CCCF4EA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The abilities and contributions of disabled people and their families are recognised and respected.</w:t>
      </w:r>
    </w:p>
    <w:p w14:paraId="0DDCA0C2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Easy to use</w:t>
      </w:r>
    </w:p>
    <w:p w14:paraId="640FEDBE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Disabled people have supports that are simple to use and flexible.</w:t>
      </w:r>
    </w:p>
    <w:p w14:paraId="522085DD" w14:textId="77777777" w:rsidR="00D8183F" w:rsidRPr="00D8183F" w:rsidRDefault="00D8183F" w:rsidP="00D8183F">
      <w:pPr>
        <w:spacing w:after="120" w:line="320" w:lineRule="exact"/>
        <w:rPr>
          <w:b/>
          <w:bCs/>
          <w:sz w:val="28"/>
          <w:szCs w:val="28"/>
        </w:rPr>
      </w:pPr>
      <w:r w:rsidRPr="00D8183F">
        <w:rPr>
          <w:b/>
          <w:bCs/>
          <w:sz w:val="28"/>
          <w:szCs w:val="28"/>
        </w:rPr>
        <w:t>Relationship building</w:t>
      </w:r>
    </w:p>
    <w:p w14:paraId="44BC4215" w14:textId="77777777" w:rsidR="00D8183F" w:rsidRPr="00D8183F" w:rsidRDefault="00D8183F" w:rsidP="00D8183F">
      <w:pPr>
        <w:spacing w:after="120" w:line="320" w:lineRule="exact"/>
        <w:rPr>
          <w:sz w:val="28"/>
          <w:szCs w:val="28"/>
        </w:rPr>
      </w:pPr>
      <w:r w:rsidRPr="00D8183F">
        <w:rPr>
          <w:sz w:val="28"/>
          <w:szCs w:val="28"/>
        </w:rPr>
        <w:t>Supports build and strengthen relationships between disabled people, their whānau and community. </w:t>
      </w:r>
    </w:p>
    <w:p w14:paraId="25A0060D" w14:textId="053FEE75" w:rsidR="00841C0F" w:rsidRPr="00841C0F" w:rsidRDefault="00841C0F" w:rsidP="00D8183F">
      <w:pPr>
        <w:spacing w:after="120" w:line="320" w:lineRule="exact"/>
        <w:rPr>
          <w:sz w:val="28"/>
          <w:szCs w:val="28"/>
        </w:rPr>
      </w:pPr>
    </w:p>
    <w:sectPr w:rsidR="00841C0F" w:rsidRPr="00841C0F" w:rsidSect="00D8183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2BEAA" w14:textId="77777777" w:rsidR="00F73CBD" w:rsidRDefault="00F73CBD" w:rsidP="00F73CBD">
      <w:r>
        <w:separator/>
      </w:r>
    </w:p>
  </w:endnote>
  <w:endnote w:type="continuationSeparator" w:id="0">
    <w:p w14:paraId="73B263F9" w14:textId="77777777" w:rsidR="00F73CBD" w:rsidRDefault="00F73CBD" w:rsidP="00F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1357D" w14:textId="45E7D590" w:rsidR="00F73CBD" w:rsidRPr="00F73CBD" w:rsidRDefault="00F73CBD" w:rsidP="00F73CBD">
    <w:pPr>
      <w:pStyle w:val="Footer"/>
      <w:tabs>
        <w:tab w:val="clear" w:pos="9026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45D0A" wp14:editId="31C9B6E0">
          <wp:extent cx="641782" cy="228600"/>
          <wp:effectExtent l="0" t="0" r="6350" b="0"/>
          <wp:docPr id="9037132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713279" name="Picture 9037132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73" cy="2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CB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17553691" wp14:editId="67D66E42">
          <wp:extent cx="952500" cy="188988"/>
          <wp:effectExtent l="0" t="0" r="0" b="1905"/>
          <wp:docPr id="13001486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03" cy="195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3CB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6B445AE8" wp14:editId="1DFDDBEB">
          <wp:extent cx="1009650" cy="243022"/>
          <wp:effectExtent l="0" t="0" r="0" b="5080"/>
          <wp:docPr id="69927043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64" cy="24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F34944" w14:textId="77777777" w:rsidR="00F73CBD" w:rsidRDefault="00F73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3047" w14:textId="77777777" w:rsidR="00F73CBD" w:rsidRDefault="00F73CBD" w:rsidP="00F73CBD">
      <w:r>
        <w:separator/>
      </w:r>
    </w:p>
  </w:footnote>
  <w:footnote w:type="continuationSeparator" w:id="0">
    <w:p w14:paraId="7A625777" w14:textId="77777777" w:rsidR="00F73CBD" w:rsidRDefault="00F73CBD" w:rsidP="00F7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01BD"/>
    <w:multiLevelType w:val="hybridMultilevel"/>
    <w:tmpl w:val="CEF08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0E1B"/>
    <w:multiLevelType w:val="hybridMultilevel"/>
    <w:tmpl w:val="C5CCB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750B"/>
    <w:multiLevelType w:val="hybridMultilevel"/>
    <w:tmpl w:val="085E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06A"/>
    <w:multiLevelType w:val="hybridMultilevel"/>
    <w:tmpl w:val="2176F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4DB9"/>
    <w:multiLevelType w:val="hybridMultilevel"/>
    <w:tmpl w:val="62ACF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22DA"/>
    <w:multiLevelType w:val="hybridMultilevel"/>
    <w:tmpl w:val="994A1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35599">
    <w:abstractNumId w:val="3"/>
  </w:num>
  <w:num w:numId="2" w16cid:durableId="1243639994">
    <w:abstractNumId w:val="5"/>
  </w:num>
  <w:num w:numId="3" w16cid:durableId="475419942">
    <w:abstractNumId w:val="2"/>
  </w:num>
  <w:num w:numId="4" w16cid:durableId="193539145">
    <w:abstractNumId w:val="1"/>
  </w:num>
  <w:num w:numId="5" w16cid:durableId="1047993689">
    <w:abstractNumId w:val="0"/>
  </w:num>
  <w:num w:numId="6" w16cid:durableId="103685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0F"/>
    <w:rsid w:val="00061E65"/>
    <w:rsid w:val="00083755"/>
    <w:rsid w:val="00084DA4"/>
    <w:rsid w:val="000D6BB2"/>
    <w:rsid w:val="0028577D"/>
    <w:rsid w:val="002A3E96"/>
    <w:rsid w:val="0032451E"/>
    <w:rsid w:val="00341B3B"/>
    <w:rsid w:val="00371527"/>
    <w:rsid w:val="00403E64"/>
    <w:rsid w:val="00437766"/>
    <w:rsid w:val="004407C4"/>
    <w:rsid w:val="00455CAF"/>
    <w:rsid w:val="00474C91"/>
    <w:rsid w:val="004B768B"/>
    <w:rsid w:val="00654C75"/>
    <w:rsid w:val="006C463F"/>
    <w:rsid w:val="006F4CA4"/>
    <w:rsid w:val="00776957"/>
    <w:rsid w:val="007B72D9"/>
    <w:rsid w:val="008046AD"/>
    <w:rsid w:val="00841C0F"/>
    <w:rsid w:val="008958EC"/>
    <w:rsid w:val="00A26BF3"/>
    <w:rsid w:val="00C04C3A"/>
    <w:rsid w:val="00C5341B"/>
    <w:rsid w:val="00CF6A52"/>
    <w:rsid w:val="00D00021"/>
    <w:rsid w:val="00D116F0"/>
    <w:rsid w:val="00D12400"/>
    <w:rsid w:val="00D8183F"/>
    <w:rsid w:val="00DA0371"/>
    <w:rsid w:val="00DB7A7B"/>
    <w:rsid w:val="00E146FB"/>
    <w:rsid w:val="00E559E2"/>
    <w:rsid w:val="00ED5563"/>
    <w:rsid w:val="00F10045"/>
    <w:rsid w:val="00F14CCF"/>
    <w:rsid w:val="00F37B70"/>
    <w:rsid w:val="00F73CBD"/>
    <w:rsid w:val="00F75BCF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8167A2"/>
  <w15:chartTrackingRefBased/>
  <w15:docId w15:val="{A50A64D1-2809-474E-A045-1227F81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7D"/>
    <w:pPr>
      <w:ind w:left="720"/>
      <w:contextualSpacing/>
    </w:pPr>
  </w:style>
  <w:style w:type="paragraph" w:styleId="Revision">
    <w:name w:val="Revision"/>
    <w:hidden/>
    <w:uiPriority w:val="99"/>
    <w:semiHidden/>
    <w:rsid w:val="000D6BB2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18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3C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3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Admin Nzdsn</cp:lastModifiedBy>
  <cp:revision>2</cp:revision>
  <cp:lastPrinted>2023-03-13T19:56:00Z</cp:lastPrinted>
  <dcterms:created xsi:type="dcterms:W3CDTF">2024-05-22T22:47:00Z</dcterms:created>
  <dcterms:modified xsi:type="dcterms:W3CDTF">2024-05-22T22:47:00Z</dcterms:modified>
</cp:coreProperties>
</file>